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BA3A7" w14:textId="3A529756" w:rsidR="003D65D2" w:rsidRPr="00840305" w:rsidRDefault="00840305" w:rsidP="00DE2E64">
      <w:pPr>
        <w:pStyle w:val="Heading4"/>
        <w:jc w:val="center"/>
        <w:rPr>
          <w:rFonts w:ascii="Trebuchet MS" w:hAnsi="Trebuchet MS"/>
          <w:sz w:val="20"/>
          <w:szCs w:val="20"/>
        </w:rPr>
      </w:pPr>
      <w:r>
        <w:rPr>
          <w:rFonts w:ascii="Trebuchet MS" w:hAnsi="Trebuchet MS"/>
          <w:sz w:val="20"/>
          <w:szCs w:val="20"/>
        </w:rPr>
        <w:t xml:space="preserve">Central East District </w:t>
      </w:r>
      <w:r w:rsidR="003D65D2" w:rsidRPr="00840305">
        <w:rPr>
          <w:rFonts w:ascii="Trebuchet MS" w:hAnsi="Trebuchet MS"/>
          <w:sz w:val="20"/>
          <w:szCs w:val="20"/>
        </w:rPr>
        <w:t>Representative’s Report</w:t>
      </w:r>
    </w:p>
    <w:p w14:paraId="32B24178" w14:textId="60BBCAA7" w:rsidR="003D65D2" w:rsidRPr="00840305" w:rsidRDefault="009514A8" w:rsidP="003D65D2">
      <w:pPr>
        <w:pStyle w:val="Header"/>
        <w:jc w:val="center"/>
        <w:rPr>
          <w:rFonts w:ascii="Trebuchet MS" w:hAnsi="Trebuchet MS"/>
          <w:b/>
          <w:sz w:val="20"/>
          <w:szCs w:val="20"/>
        </w:rPr>
      </w:pPr>
      <w:r w:rsidRPr="00840305">
        <w:rPr>
          <w:rFonts w:ascii="Trebuchet MS" w:hAnsi="Trebuchet MS"/>
          <w:b/>
          <w:sz w:val="20"/>
          <w:szCs w:val="20"/>
        </w:rPr>
        <w:t>Decem</w:t>
      </w:r>
      <w:r w:rsidR="00A866C3" w:rsidRPr="00840305">
        <w:rPr>
          <w:rFonts w:ascii="Trebuchet MS" w:hAnsi="Trebuchet MS"/>
          <w:b/>
          <w:sz w:val="20"/>
          <w:szCs w:val="20"/>
        </w:rPr>
        <w:t>ber</w:t>
      </w:r>
      <w:r w:rsidR="003D65D2" w:rsidRPr="00840305">
        <w:rPr>
          <w:rFonts w:ascii="Trebuchet MS" w:hAnsi="Trebuchet MS"/>
          <w:b/>
          <w:sz w:val="20"/>
          <w:szCs w:val="20"/>
        </w:rPr>
        <w:t xml:space="preserve"> 2015</w:t>
      </w:r>
    </w:p>
    <w:p w14:paraId="7B865F8C" w14:textId="77777777" w:rsidR="003D65D2" w:rsidRPr="00840305" w:rsidRDefault="003D65D2" w:rsidP="003D65D2">
      <w:pPr>
        <w:pStyle w:val="Header"/>
        <w:jc w:val="center"/>
        <w:rPr>
          <w:rFonts w:ascii="Trebuchet MS" w:hAnsi="Trebuchet MS"/>
          <w:sz w:val="20"/>
          <w:szCs w:val="20"/>
        </w:rPr>
      </w:pPr>
      <w:r w:rsidRPr="00840305">
        <w:rPr>
          <w:rFonts w:ascii="Trebuchet MS" w:hAnsi="Trebuchet MS"/>
          <w:sz w:val="20"/>
          <w:szCs w:val="20"/>
        </w:rPr>
        <w:t>Elaine Willette-Larsen</w:t>
      </w:r>
    </w:p>
    <w:p w14:paraId="6D0C7E95" w14:textId="77777777" w:rsidR="003D65D2" w:rsidRPr="00840305" w:rsidRDefault="003D65D2" w:rsidP="003D65D2">
      <w:pPr>
        <w:pStyle w:val="Header"/>
        <w:jc w:val="center"/>
        <w:rPr>
          <w:rFonts w:ascii="Trebuchet MS" w:hAnsi="Trebuchet MS"/>
          <w:sz w:val="20"/>
          <w:szCs w:val="20"/>
        </w:rPr>
      </w:pPr>
      <w:r w:rsidRPr="00840305">
        <w:rPr>
          <w:rFonts w:ascii="Trebuchet MS" w:hAnsi="Trebuchet MS"/>
          <w:sz w:val="20"/>
          <w:szCs w:val="20"/>
        </w:rPr>
        <w:t xml:space="preserve">780 753 7880; </w:t>
      </w:r>
      <w:hyperlink r:id="rId5" w:history="1">
        <w:r w:rsidRPr="00840305">
          <w:rPr>
            <w:rStyle w:val="Hyperlink"/>
            <w:rFonts w:ascii="Trebuchet MS" w:hAnsi="Trebuchet MS"/>
            <w:sz w:val="20"/>
            <w:szCs w:val="20"/>
          </w:rPr>
          <w:t>elaine.willette@teachers.ab.ca</w:t>
        </w:r>
      </w:hyperlink>
      <w:r w:rsidRPr="00840305">
        <w:rPr>
          <w:rFonts w:ascii="Trebuchet MS" w:hAnsi="Trebuchet MS"/>
          <w:sz w:val="20"/>
          <w:szCs w:val="20"/>
        </w:rPr>
        <w:t xml:space="preserve">; </w:t>
      </w:r>
      <w:hyperlink r:id="rId6" w:history="1">
        <w:r w:rsidRPr="00840305">
          <w:rPr>
            <w:rStyle w:val="Hyperlink"/>
            <w:rFonts w:ascii="Trebuchet MS" w:hAnsi="Trebuchet MS"/>
            <w:sz w:val="20"/>
            <w:szCs w:val="20"/>
          </w:rPr>
          <w:t>amberzeroone@gmail.com</w:t>
        </w:r>
      </w:hyperlink>
    </w:p>
    <w:p w14:paraId="1D511641" w14:textId="77777777" w:rsidR="00810A4F" w:rsidRPr="00840305" w:rsidRDefault="00810A4F" w:rsidP="00810A4F">
      <w:pPr>
        <w:pStyle w:val="Header"/>
        <w:jc w:val="center"/>
        <w:rPr>
          <w:rFonts w:ascii="Trebuchet MS" w:hAnsi="Trebuchet MS"/>
          <w:b/>
          <w:color w:val="0000FF" w:themeColor="hyperlink"/>
          <w:sz w:val="20"/>
          <w:szCs w:val="20"/>
          <w:u w:val="single"/>
        </w:rPr>
      </w:pPr>
    </w:p>
    <w:tbl>
      <w:tblPr>
        <w:tblStyle w:val="TableGrid"/>
        <w:tblW w:w="10490" w:type="dxa"/>
        <w:tblInd w:w="-743" w:type="dxa"/>
        <w:tblLayout w:type="fixed"/>
        <w:tblLook w:val="04A0" w:firstRow="1" w:lastRow="0" w:firstColumn="1" w:lastColumn="0" w:noHBand="0" w:noVBand="1"/>
      </w:tblPr>
      <w:tblGrid>
        <w:gridCol w:w="3686"/>
        <w:gridCol w:w="3402"/>
        <w:gridCol w:w="3402"/>
      </w:tblGrid>
      <w:tr w:rsidR="00810A4F" w:rsidRPr="00840305" w14:paraId="59402702" w14:textId="77777777" w:rsidTr="00EC32BF">
        <w:tc>
          <w:tcPr>
            <w:tcW w:w="3686" w:type="dxa"/>
          </w:tcPr>
          <w:p w14:paraId="4ACF6F63" w14:textId="05C05EBF" w:rsidR="00810A4F" w:rsidRDefault="00810A4F" w:rsidP="00EC32BF">
            <w:pPr>
              <w:rPr>
                <w:rFonts w:ascii="Trebuchet MS" w:hAnsi="Trebuchet MS"/>
                <w:b/>
                <w:sz w:val="20"/>
                <w:szCs w:val="20"/>
              </w:rPr>
            </w:pPr>
            <w:r w:rsidRPr="00840305">
              <w:rPr>
                <w:rFonts w:ascii="Trebuchet MS" w:hAnsi="Trebuchet MS"/>
                <w:b/>
                <w:sz w:val="20"/>
                <w:szCs w:val="20"/>
              </w:rPr>
              <w:t>DR Meeting Dates</w:t>
            </w:r>
          </w:p>
          <w:p w14:paraId="22846F87" w14:textId="43C5BA55" w:rsidR="00592CB8" w:rsidRPr="00592CB8" w:rsidRDefault="00592CB8" w:rsidP="00EC32BF">
            <w:pPr>
              <w:rPr>
                <w:rFonts w:ascii="Trebuchet MS" w:hAnsi="Trebuchet MS"/>
                <w:sz w:val="16"/>
                <w:szCs w:val="16"/>
              </w:rPr>
            </w:pPr>
            <w:r w:rsidRPr="00592CB8">
              <w:rPr>
                <w:rFonts w:ascii="Trebuchet MS" w:hAnsi="Trebuchet MS"/>
                <w:sz w:val="16"/>
                <w:szCs w:val="16"/>
              </w:rPr>
              <w:t>December 3:  Canadian Teachers’ Federation</w:t>
            </w:r>
          </w:p>
          <w:p w14:paraId="0CBAC193" w14:textId="77777777" w:rsidR="00592CB8" w:rsidRPr="00592CB8" w:rsidRDefault="00592CB8" w:rsidP="00EC32BF">
            <w:pPr>
              <w:rPr>
                <w:rFonts w:ascii="Trebuchet MS" w:hAnsi="Trebuchet MS"/>
                <w:sz w:val="16"/>
                <w:szCs w:val="16"/>
              </w:rPr>
            </w:pPr>
            <w:r w:rsidRPr="00592CB8">
              <w:rPr>
                <w:rFonts w:ascii="Trebuchet MS" w:hAnsi="Trebuchet MS"/>
                <w:sz w:val="16"/>
                <w:szCs w:val="16"/>
              </w:rPr>
              <w:t>December 4/5:  Provincial Executive Council</w:t>
            </w:r>
          </w:p>
          <w:p w14:paraId="7DC2D62E" w14:textId="000ACE6A" w:rsidR="00592CB8" w:rsidRPr="00592CB8" w:rsidRDefault="00592CB8" w:rsidP="00EC32BF">
            <w:pPr>
              <w:rPr>
                <w:rFonts w:ascii="Trebuchet MS" w:hAnsi="Trebuchet MS"/>
                <w:sz w:val="16"/>
                <w:szCs w:val="16"/>
              </w:rPr>
            </w:pPr>
            <w:r w:rsidRPr="00592CB8">
              <w:rPr>
                <w:rFonts w:ascii="Trebuchet MS" w:hAnsi="Trebuchet MS"/>
                <w:sz w:val="16"/>
                <w:szCs w:val="16"/>
              </w:rPr>
              <w:t>December 8:  Greater St. Paul – EPC &amp; Park Plains East LC</w:t>
            </w:r>
          </w:p>
          <w:p w14:paraId="399D76C6" w14:textId="77777777" w:rsidR="00592CB8" w:rsidRPr="00592CB8" w:rsidRDefault="00592CB8" w:rsidP="00EC32BF">
            <w:pPr>
              <w:rPr>
                <w:rFonts w:ascii="Trebuchet MS" w:hAnsi="Trebuchet MS"/>
                <w:sz w:val="16"/>
                <w:szCs w:val="16"/>
              </w:rPr>
            </w:pPr>
            <w:r w:rsidRPr="00592CB8">
              <w:rPr>
                <w:rFonts w:ascii="Trebuchet MS" w:hAnsi="Trebuchet MS"/>
                <w:sz w:val="16"/>
                <w:szCs w:val="16"/>
              </w:rPr>
              <w:t>December 9:  Northern Lights LC &amp; Induction</w:t>
            </w:r>
          </w:p>
          <w:p w14:paraId="4FC6FFA0" w14:textId="3E5448AB" w:rsidR="00592CB8" w:rsidRPr="00592CB8" w:rsidRDefault="00592CB8" w:rsidP="00EC32BF">
            <w:pPr>
              <w:rPr>
                <w:rFonts w:ascii="Trebuchet MS" w:hAnsi="Trebuchet MS"/>
                <w:sz w:val="16"/>
                <w:szCs w:val="16"/>
              </w:rPr>
            </w:pPr>
            <w:r w:rsidRPr="00592CB8">
              <w:rPr>
                <w:rFonts w:ascii="Trebuchet MS" w:hAnsi="Trebuchet MS"/>
                <w:sz w:val="16"/>
                <w:szCs w:val="16"/>
              </w:rPr>
              <w:t>December 10:  Greater St. Paul LC &amp; Xmas</w:t>
            </w:r>
          </w:p>
          <w:p w14:paraId="0C42394A" w14:textId="77777777" w:rsidR="00592CB8" w:rsidRPr="00592CB8" w:rsidRDefault="00592CB8" w:rsidP="00EC32BF">
            <w:pPr>
              <w:rPr>
                <w:rFonts w:ascii="Trebuchet MS" w:hAnsi="Trebuchet MS"/>
                <w:sz w:val="16"/>
                <w:szCs w:val="16"/>
              </w:rPr>
            </w:pPr>
            <w:r w:rsidRPr="00592CB8">
              <w:rPr>
                <w:rFonts w:ascii="Trebuchet MS" w:hAnsi="Trebuchet MS"/>
                <w:sz w:val="16"/>
                <w:szCs w:val="16"/>
              </w:rPr>
              <w:t>January 6:  Lakeland Catholic &amp; Northern Lights EPC mtgs.</w:t>
            </w:r>
          </w:p>
          <w:p w14:paraId="639C7EFB" w14:textId="3FFF66A8" w:rsidR="00592CB8" w:rsidRPr="00592CB8" w:rsidRDefault="00592CB8" w:rsidP="00EC32BF">
            <w:pPr>
              <w:rPr>
                <w:rFonts w:ascii="Trebuchet MS" w:hAnsi="Trebuchet MS"/>
                <w:sz w:val="16"/>
                <w:szCs w:val="16"/>
              </w:rPr>
            </w:pPr>
            <w:r w:rsidRPr="00592CB8">
              <w:rPr>
                <w:rFonts w:ascii="Trebuchet MS" w:hAnsi="Trebuchet MS"/>
                <w:sz w:val="16"/>
                <w:szCs w:val="16"/>
              </w:rPr>
              <w:t>January 7:  Lakeland Catholic LC</w:t>
            </w:r>
          </w:p>
          <w:p w14:paraId="4274A4BC" w14:textId="77777777" w:rsidR="00592CB8" w:rsidRPr="00592CB8" w:rsidRDefault="00592CB8" w:rsidP="00EC32BF">
            <w:pPr>
              <w:rPr>
                <w:rFonts w:ascii="Trebuchet MS" w:hAnsi="Trebuchet MS"/>
                <w:sz w:val="16"/>
                <w:szCs w:val="16"/>
              </w:rPr>
            </w:pPr>
            <w:r w:rsidRPr="00592CB8">
              <w:rPr>
                <w:rFonts w:ascii="Trebuchet MS" w:hAnsi="Trebuchet MS"/>
                <w:sz w:val="16"/>
                <w:szCs w:val="16"/>
              </w:rPr>
              <w:t>January 9:  Public Education Collective Bargaining Act Local Leader Mtg.</w:t>
            </w:r>
          </w:p>
          <w:p w14:paraId="33B1A2FA" w14:textId="0DB5A331" w:rsidR="00592CB8" w:rsidRPr="00592CB8" w:rsidRDefault="00592CB8" w:rsidP="00EC32BF">
            <w:pPr>
              <w:rPr>
                <w:rFonts w:ascii="Trebuchet MS" w:hAnsi="Trebuchet MS"/>
                <w:sz w:val="16"/>
                <w:szCs w:val="16"/>
              </w:rPr>
            </w:pPr>
            <w:r w:rsidRPr="00592CB8">
              <w:rPr>
                <w:rFonts w:ascii="Trebuchet MS" w:hAnsi="Trebuchet MS"/>
                <w:sz w:val="16"/>
                <w:szCs w:val="16"/>
              </w:rPr>
              <w:t>January 14/15:  Provincial Executive Council</w:t>
            </w:r>
          </w:p>
          <w:p w14:paraId="12F11683" w14:textId="77777777" w:rsidR="00810A4F" w:rsidRPr="00840305" w:rsidRDefault="00810A4F" w:rsidP="00EC32BF">
            <w:pPr>
              <w:rPr>
                <w:rFonts w:ascii="Trebuchet MS" w:hAnsi="Trebuchet MS"/>
                <w:sz w:val="20"/>
                <w:szCs w:val="20"/>
              </w:rPr>
            </w:pPr>
          </w:p>
          <w:p w14:paraId="1352639C" w14:textId="43A233A0" w:rsidR="00810A4F" w:rsidRPr="00840305" w:rsidRDefault="00810A4F" w:rsidP="00EC32BF">
            <w:pPr>
              <w:rPr>
                <w:rFonts w:ascii="Trebuchet MS" w:hAnsi="Trebuchet MS"/>
                <w:sz w:val="20"/>
                <w:szCs w:val="20"/>
              </w:rPr>
            </w:pPr>
          </w:p>
        </w:tc>
        <w:tc>
          <w:tcPr>
            <w:tcW w:w="3402" w:type="dxa"/>
          </w:tcPr>
          <w:p w14:paraId="5AC41DBB" w14:textId="77777777" w:rsidR="00810A4F" w:rsidRPr="00840305" w:rsidRDefault="00810A4F" w:rsidP="00EC32BF">
            <w:pPr>
              <w:rPr>
                <w:rFonts w:ascii="Trebuchet MS" w:hAnsi="Trebuchet MS"/>
                <w:sz w:val="20"/>
                <w:szCs w:val="20"/>
              </w:rPr>
            </w:pPr>
            <w:r w:rsidRPr="00840305">
              <w:rPr>
                <w:rFonts w:ascii="Trebuchet MS" w:eastAsia="Times New Roman" w:hAnsi="Trebuchet MS" w:cs="Times New Roman"/>
                <w:noProof/>
                <w:sz w:val="20"/>
                <w:szCs w:val="20"/>
              </w:rPr>
              <w:drawing>
                <wp:inline distT="0" distB="0" distL="0" distR="0" wp14:anchorId="171FF54D" wp14:editId="401258F9">
                  <wp:extent cx="2006810" cy="1729883"/>
                  <wp:effectExtent l="0" t="0" r="0" b="0"/>
                  <wp:docPr id="2" name="Picture 1" descr="http://www.teachers.ab.ca/SiteCollectionImages/Carousel%20Items/COMM-216l-StoryofATA-campaign-box_Red-librar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ers.ab.ca/SiteCollectionImages/Carousel%20Items/COMM-216l-StoryofATA-campaign-box_Red-libr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200" cy="1731944"/>
                          </a:xfrm>
                          <a:prstGeom prst="rect">
                            <a:avLst/>
                          </a:prstGeom>
                          <a:noFill/>
                          <a:ln>
                            <a:noFill/>
                          </a:ln>
                        </pic:spPr>
                      </pic:pic>
                    </a:graphicData>
                  </a:graphic>
                </wp:inline>
              </w:drawing>
            </w:r>
          </w:p>
        </w:tc>
        <w:tc>
          <w:tcPr>
            <w:tcW w:w="3402" w:type="dxa"/>
          </w:tcPr>
          <w:p w14:paraId="30B56268" w14:textId="77777777" w:rsidR="00810A4F" w:rsidRPr="00840305" w:rsidRDefault="00810A4F" w:rsidP="00EC32BF">
            <w:pPr>
              <w:rPr>
                <w:rFonts w:ascii="Trebuchet MS" w:hAnsi="Trebuchet MS"/>
                <w:b/>
                <w:sz w:val="20"/>
                <w:szCs w:val="20"/>
              </w:rPr>
            </w:pPr>
            <w:r w:rsidRPr="00840305">
              <w:rPr>
                <w:rFonts w:ascii="Trebuchet MS" w:hAnsi="Trebuchet MS"/>
                <w:b/>
                <w:sz w:val="20"/>
                <w:szCs w:val="20"/>
              </w:rPr>
              <w:t>Upcoming Events</w:t>
            </w:r>
          </w:p>
          <w:p w14:paraId="398CF098" w14:textId="3478B15E" w:rsidR="00810A4F" w:rsidRPr="00592CB8" w:rsidRDefault="00592CB8" w:rsidP="00EC32BF">
            <w:pPr>
              <w:pStyle w:val="NormalWeb"/>
              <w:spacing w:before="0" w:beforeAutospacing="0" w:after="0" w:afterAutospacing="0"/>
              <w:rPr>
                <w:rFonts w:ascii="Trebuchet MS" w:eastAsia="Times New Roman" w:hAnsi="Trebuchet MS"/>
                <w:sz w:val="18"/>
                <w:szCs w:val="18"/>
              </w:rPr>
            </w:pPr>
            <w:r w:rsidRPr="00592CB8">
              <w:rPr>
                <w:rFonts w:ascii="Trebuchet MS" w:eastAsia="Times New Roman" w:hAnsi="Trebuchet MS"/>
                <w:sz w:val="18"/>
                <w:szCs w:val="18"/>
              </w:rPr>
              <w:t>A special meeting called for January 9</w:t>
            </w:r>
            <w:r w:rsidRPr="00592CB8">
              <w:rPr>
                <w:rFonts w:ascii="Trebuchet MS" w:eastAsia="Times New Roman" w:hAnsi="Trebuchet MS"/>
                <w:sz w:val="18"/>
                <w:szCs w:val="18"/>
                <w:vertAlign w:val="superscript"/>
              </w:rPr>
              <w:t>th</w:t>
            </w:r>
            <w:r w:rsidRPr="00592CB8">
              <w:rPr>
                <w:rFonts w:ascii="Trebuchet MS" w:eastAsia="Times New Roman" w:hAnsi="Trebuchet MS"/>
                <w:sz w:val="18"/>
                <w:szCs w:val="18"/>
              </w:rPr>
              <w:t xml:space="preserve"> of Local Presidents, Economic Policy Committee or Negotiating </w:t>
            </w:r>
            <w:proofErr w:type="spellStart"/>
            <w:r w:rsidRPr="00592CB8">
              <w:rPr>
                <w:rFonts w:ascii="Trebuchet MS" w:eastAsia="Times New Roman" w:hAnsi="Trebuchet MS"/>
                <w:sz w:val="18"/>
                <w:szCs w:val="18"/>
              </w:rPr>
              <w:t>SubCommittee</w:t>
            </w:r>
            <w:proofErr w:type="spellEnd"/>
            <w:r w:rsidRPr="00592CB8">
              <w:rPr>
                <w:rFonts w:ascii="Trebuchet MS" w:eastAsia="Times New Roman" w:hAnsi="Trebuchet MS"/>
                <w:sz w:val="18"/>
                <w:szCs w:val="18"/>
              </w:rPr>
              <w:t xml:space="preserve"> Chairs, and Economic Consultants @ Barnett House to collaborate on the Public Education Collective Bargaining.</w:t>
            </w:r>
          </w:p>
          <w:p w14:paraId="15392011" w14:textId="77777777" w:rsidR="00592CB8" w:rsidRPr="00592CB8" w:rsidRDefault="00592CB8" w:rsidP="00EC32BF">
            <w:pPr>
              <w:pStyle w:val="NormalWeb"/>
              <w:spacing w:before="0" w:beforeAutospacing="0" w:after="0" w:afterAutospacing="0"/>
              <w:rPr>
                <w:rFonts w:ascii="Trebuchet MS" w:eastAsia="Times New Roman" w:hAnsi="Trebuchet MS"/>
                <w:sz w:val="18"/>
                <w:szCs w:val="18"/>
              </w:rPr>
            </w:pPr>
          </w:p>
          <w:p w14:paraId="6D638EB8" w14:textId="68C0F8C2" w:rsidR="00592CB8" w:rsidRPr="00592CB8" w:rsidRDefault="00592CB8" w:rsidP="00EC32BF">
            <w:pPr>
              <w:pStyle w:val="NormalWeb"/>
              <w:spacing w:before="0" w:beforeAutospacing="0" w:after="0" w:afterAutospacing="0"/>
              <w:rPr>
                <w:rFonts w:ascii="Trebuchet MS" w:eastAsia="Times New Roman" w:hAnsi="Trebuchet MS"/>
                <w:sz w:val="18"/>
                <w:szCs w:val="18"/>
              </w:rPr>
            </w:pPr>
            <w:r w:rsidRPr="00592CB8">
              <w:rPr>
                <w:rFonts w:ascii="Trebuchet MS" w:eastAsia="Times New Roman" w:hAnsi="Trebuchet MS"/>
                <w:sz w:val="18"/>
                <w:szCs w:val="18"/>
              </w:rPr>
              <w:t>Teachers’ Conventions are upcoming.  Please remember that a teacher requires permission to attend alternate professional development in absence of their teachers’ convention.  Deadline dates to apply:  NETCA – December 15</w:t>
            </w:r>
            <w:r w:rsidRPr="00592CB8">
              <w:rPr>
                <w:rFonts w:ascii="Trebuchet MS" w:eastAsia="Times New Roman" w:hAnsi="Trebuchet MS"/>
                <w:sz w:val="18"/>
                <w:szCs w:val="18"/>
                <w:vertAlign w:val="superscript"/>
              </w:rPr>
              <w:t>th</w:t>
            </w:r>
            <w:r w:rsidRPr="00592CB8">
              <w:rPr>
                <w:rFonts w:ascii="Trebuchet MS" w:eastAsia="Times New Roman" w:hAnsi="Trebuchet MS"/>
                <w:sz w:val="18"/>
                <w:szCs w:val="18"/>
              </w:rPr>
              <w:t>; CEATCA – January 15</w:t>
            </w:r>
            <w:r w:rsidRPr="00592CB8">
              <w:rPr>
                <w:rFonts w:ascii="Trebuchet MS" w:eastAsia="Times New Roman" w:hAnsi="Trebuchet MS"/>
                <w:sz w:val="18"/>
                <w:szCs w:val="18"/>
                <w:vertAlign w:val="superscript"/>
              </w:rPr>
              <w:t>th</w:t>
            </w:r>
            <w:r w:rsidRPr="00592CB8">
              <w:rPr>
                <w:rFonts w:ascii="Trebuchet MS" w:eastAsia="Times New Roman" w:hAnsi="Trebuchet MS"/>
                <w:sz w:val="18"/>
                <w:szCs w:val="18"/>
              </w:rPr>
              <w:t>.</w:t>
            </w:r>
          </w:p>
          <w:p w14:paraId="4E141CD1" w14:textId="77777777" w:rsidR="00592CB8" w:rsidRPr="00592CB8" w:rsidRDefault="00592CB8" w:rsidP="00EC32BF">
            <w:pPr>
              <w:pStyle w:val="NormalWeb"/>
              <w:spacing w:before="0" w:beforeAutospacing="0" w:after="0" w:afterAutospacing="0"/>
              <w:rPr>
                <w:rFonts w:ascii="Trebuchet MS" w:eastAsia="Times New Roman" w:hAnsi="Trebuchet MS"/>
                <w:sz w:val="18"/>
                <w:szCs w:val="18"/>
              </w:rPr>
            </w:pPr>
          </w:p>
          <w:p w14:paraId="74A25ECE" w14:textId="77777777" w:rsidR="00592CB8" w:rsidRPr="00592CB8" w:rsidRDefault="00592CB8" w:rsidP="00EC32BF">
            <w:pPr>
              <w:pStyle w:val="NormalWeb"/>
              <w:spacing w:before="0" w:beforeAutospacing="0" w:after="0" w:afterAutospacing="0"/>
              <w:rPr>
                <w:rFonts w:ascii="Trebuchet MS" w:eastAsia="Times New Roman" w:hAnsi="Trebuchet MS"/>
                <w:sz w:val="18"/>
                <w:szCs w:val="18"/>
              </w:rPr>
            </w:pPr>
            <w:r w:rsidRPr="00592CB8">
              <w:rPr>
                <w:rFonts w:ascii="Trebuchet MS" w:eastAsia="Times New Roman" w:hAnsi="Trebuchet MS"/>
                <w:sz w:val="18"/>
                <w:szCs w:val="18"/>
              </w:rPr>
              <w:t>NETCA Convention:  February 11/12</w:t>
            </w:r>
          </w:p>
          <w:p w14:paraId="141BFFB9" w14:textId="2E7B857D" w:rsidR="00592CB8" w:rsidRPr="00592CB8" w:rsidRDefault="00592CB8" w:rsidP="00EC32BF">
            <w:pPr>
              <w:pStyle w:val="NormalWeb"/>
              <w:spacing w:before="0" w:beforeAutospacing="0" w:after="0" w:afterAutospacing="0"/>
              <w:rPr>
                <w:rFonts w:ascii="Trebuchet MS" w:eastAsia="Times New Roman" w:hAnsi="Trebuchet MS"/>
                <w:sz w:val="18"/>
                <w:szCs w:val="18"/>
              </w:rPr>
            </w:pPr>
            <w:r w:rsidRPr="00592CB8">
              <w:rPr>
                <w:rFonts w:ascii="Trebuchet MS" w:eastAsia="Times New Roman" w:hAnsi="Trebuchet MS"/>
                <w:sz w:val="18"/>
                <w:szCs w:val="18"/>
              </w:rPr>
              <w:t>CEATCA Convention:  March 10/11</w:t>
            </w:r>
          </w:p>
          <w:p w14:paraId="4128E759" w14:textId="360CF414" w:rsidR="00810A4F" w:rsidRPr="00840305" w:rsidRDefault="00810A4F" w:rsidP="00EC32BF">
            <w:pPr>
              <w:pStyle w:val="NormalWeb"/>
              <w:spacing w:before="0" w:beforeAutospacing="0" w:after="0" w:afterAutospacing="0"/>
              <w:rPr>
                <w:rFonts w:ascii="Trebuchet MS" w:hAnsi="Trebuchet MS"/>
              </w:rPr>
            </w:pPr>
          </w:p>
        </w:tc>
      </w:tr>
    </w:tbl>
    <w:p w14:paraId="0D25643A" w14:textId="112E0B7D" w:rsidR="00810A4F" w:rsidRPr="00840305" w:rsidRDefault="00810A4F" w:rsidP="00810A4F">
      <w:pPr>
        <w:ind w:left="-851"/>
        <w:rPr>
          <w:rFonts w:ascii="Trebuchet MS" w:hAnsi="Trebuchet MS"/>
          <w:sz w:val="20"/>
          <w:szCs w:val="20"/>
        </w:rPr>
      </w:pPr>
    </w:p>
    <w:p w14:paraId="0F834CFF" w14:textId="77777777" w:rsidR="00E5076C" w:rsidRPr="00840305" w:rsidRDefault="00E5076C" w:rsidP="00E5076C">
      <w:pPr>
        <w:jc w:val="center"/>
        <w:rPr>
          <w:rFonts w:ascii="Trebuchet MS" w:hAnsi="Trebuchet MS"/>
          <w:b/>
          <w:i/>
          <w:sz w:val="20"/>
          <w:szCs w:val="20"/>
        </w:rPr>
      </w:pPr>
      <w:r w:rsidRPr="00840305">
        <w:rPr>
          <w:rFonts w:ascii="Trebuchet MS" w:hAnsi="Trebuchet MS"/>
          <w:b/>
          <w:i/>
          <w:sz w:val="20"/>
          <w:szCs w:val="20"/>
        </w:rPr>
        <w:t>Professional Development:</w:t>
      </w:r>
    </w:p>
    <w:p w14:paraId="1051B630" w14:textId="605BB9F6" w:rsidR="000E79B2" w:rsidRPr="00840305" w:rsidRDefault="000E79B2" w:rsidP="00840305">
      <w:pPr>
        <w:pStyle w:val="NormalWeb"/>
        <w:spacing w:before="0" w:beforeAutospacing="0" w:after="0" w:afterAutospacing="0"/>
        <w:outlineLvl w:val="3"/>
        <w:rPr>
          <w:rFonts w:ascii="Trebuchet MS" w:hAnsi="Trebuchet MS"/>
          <w:bCs/>
        </w:rPr>
      </w:pPr>
      <w:r w:rsidRPr="00840305">
        <w:rPr>
          <w:rFonts w:ascii="Trebuchet MS" w:hAnsi="Trebuchet MS"/>
          <w:b/>
          <w:bCs/>
        </w:rPr>
        <w:t>Webinars</w:t>
      </w:r>
      <w:r w:rsidR="00840305">
        <w:rPr>
          <w:rFonts w:ascii="Trebuchet MS" w:hAnsi="Trebuchet MS"/>
          <w:b/>
          <w:bCs/>
        </w:rPr>
        <w:t xml:space="preserve">:  </w:t>
      </w:r>
      <w:r w:rsidR="00840305">
        <w:rPr>
          <w:rFonts w:ascii="Trebuchet MS" w:hAnsi="Trebuchet MS"/>
          <w:bCs/>
        </w:rPr>
        <w:t xml:space="preserve">are offered in conjunction with the Alberta Regional Learning Consortium.  See schedule below and find archived events </w:t>
      </w:r>
      <w:hyperlink r:id="rId9" w:history="1">
        <w:r w:rsidRPr="00840305">
          <w:rPr>
            <w:rStyle w:val="Hyperlink"/>
            <w:rFonts w:ascii="Trebuchet MS" w:hAnsi="Trebuchet MS"/>
          </w:rPr>
          <w:t>here</w:t>
        </w:r>
      </w:hyperlink>
      <w:r w:rsidRPr="00840305">
        <w:rPr>
          <w:rFonts w:ascii="Trebuchet MS" w:hAnsi="Trebuchet MS"/>
        </w:rPr>
        <w:t>.</w:t>
      </w:r>
    </w:p>
    <w:tbl>
      <w:tblPr>
        <w:tblStyle w:val="TableGrid"/>
        <w:tblW w:w="0" w:type="auto"/>
        <w:tblLook w:val="04A0" w:firstRow="1" w:lastRow="0" w:firstColumn="1" w:lastColumn="0" w:noHBand="0" w:noVBand="1"/>
      </w:tblPr>
      <w:tblGrid>
        <w:gridCol w:w="2952"/>
        <w:gridCol w:w="2952"/>
        <w:gridCol w:w="2952"/>
      </w:tblGrid>
      <w:tr w:rsidR="000E79B2" w:rsidRPr="00840305" w14:paraId="3C5CFD14" w14:textId="77777777" w:rsidTr="00481A04">
        <w:tc>
          <w:tcPr>
            <w:tcW w:w="2952" w:type="dxa"/>
          </w:tcPr>
          <w:p w14:paraId="29C70071"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 xml:space="preserve">PRISM: Professional Respecting and </w:t>
            </w:r>
          </w:p>
          <w:p w14:paraId="5268C0F2"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 xml:space="preserve">Supporting Individual Sexual Minorities </w:t>
            </w:r>
          </w:p>
          <w:p w14:paraId="17BEF236"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Part I January 11, 2016</w:t>
            </w:r>
          </w:p>
          <w:p w14:paraId="135EC37B"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Part II January 25, 2016</w:t>
            </w:r>
          </w:p>
        </w:tc>
        <w:tc>
          <w:tcPr>
            <w:tcW w:w="2952" w:type="dxa"/>
          </w:tcPr>
          <w:p w14:paraId="357E1290"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 xml:space="preserve">Supporting Positive Behaviours in Alberta </w:t>
            </w:r>
          </w:p>
          <w:p w14:paraId="409ADFBA"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 xml:space="preserve">Schools </w:t>
            </w:r>
          </w:p>
          <w:p w14:paraId="1085AC01"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Part I March 14, 2016</w:t>
            </w:r>
          </w:p>
          <w:p w14:paraId="73245623"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Part II March 21, 2016</w:t>
            </w:r>
          </w:p>
        </w:tc>
        <w:tc>
          <w:tcPr>
            <w:tcW w:w="2952" w:type="dxa"/>
          </w:tcPr>
          <w:p w14:paraId="54096A42"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 xml:space="preserve">Unseen Hurts: Understanding Mental Health </w:t>
            </w:r>
          </w:p>
          <w:p w14:paraId="083E5566"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 xml:space="preserve">Issues in Our Classrooms </w:t>
            </w:r>
          </w:p>
          <w:p w14:paraId="5A5EE15A"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 xml:space="preserve">Part I April 14, 2016 </w:t>
            </w:r>
          </w:p>
          <w:p w14:paraId="04F8157D" w14:textId="77777777" w:rsidR="000E79B2" w:rsidRPr="00840305" w:rsidRDefault="000E79B2" w:rsidP="00481A04">
            <w:pPr>
              <w:rPr>
                <w:rFonts w:ascii="Trebuchet MS" w:hAnsi="Trebuchet MS" w:cs="Times New Roman"/>
                <w:sz w:val="20"/>
                <w:szCs w:val="20"/>
              </w:rPr>
            </w:pPr>
            <w:r w:rsidRPr="00840305">
              <w:rPr>
                <w:rFonts w:ascii="Trebuchet MS" w:hAnsi="Trebuchet MS" w:cs="Times New Roman"/>
                <w:sz w:val="20"/>
                <w:szCs w:val="20"/>
              </w:rPr>
              <w:t>Part II April 21, 2016</w:t>
            </w:r>
          </w:p>
        </w:tc>
      </w:tr>
    </w:tbl>
    <w:p w14:paraId="39FA0B01" w14:textId="77777777" w:rsidR="00840305" w:rsidRDefault="00840305" w:rsidP="00CF3620">
      <w:pPr>
        <w:rPr>
          <w:rFonts w:ascii="Trebuchet MS" w:hAnsi="Trebuchet MS" w:cs="Times New Roman"/>
          <w:b/>
          <w:sz w:val="20"/>
          <w:szCs w:val="20"/>
          <w:lang w:val="en-CA"/>
        </w:rPr>
      </w:pPr>
    </w:p>
    <w:p w14:paraId="1202D60E" w14:textId="5065F89E" w:rsidR="00CF3620" w:rsidRPr="00840305" w:rsidRDefault="00592CB8" w:rsidP="00CF3620">
      <w:pPr>
        <w:rPr>
          <w:rFonts w:ascii="Trebuchet MS" w:hAnsi="Trebuchet MS" w:cs="Times New Roman"/>
          <w:sz w:val="20"/>
          <w:szCs w:val="20"/>
          <w:lang w:val="en-CA"/>
        </w:rPr>
      </w:pPr>
      <w:hyperlink r:id="rId10" w:history="1">
        <w:r w:rsidR="00CF3620" w:rsidRPr="00840305">
          <w:rPr>
            <w:rStyle w:val="Hyperlink"/>
            <w:rFonts w:ascii="Trebuchet MS" w:hAnsi="Trebuchet MS" w:cs="Times New Roman"/>
            <w:sz w:val="20"/>
            <w:szCs w:val="20"/>
            <w:lang w:val="en-CA"/>
          </w:rPr>
          <w:t>Speak Truth to Power – Defender of Human Rights</w:t>
        </w:r>
      </w:hyperlink>
      <w:r w:rsidR="00CF3620" w:rsidRPr="00840305">
        <w:rPr>
          <w:rFonts w:ascii="Trebuchet MS" w:hAnsi="Trebuchet MS" w:cs="Times New Roman"/>
          <w:sz w:val="20"/>
          <w:szCs w:val="20"/>
          <w:lang w:val="en-CA"/>
        </w:rPr>
        <w:t xml:space="preserve"> </w:t>
      </w:r>
      <w:r w:rsidR="00840305">
        <w:rPr>
          <w:rFonts w:ascii="Trebuchet MS" w:hAnsi="Trebuchet MS" w:cs="Times New Roman"/>
          <w:sz w:val="20"/>
          <w:szCs w:val="20"/>
          <w:lang w:val="en-CA"/>
        </w:rPr>
        <w:t>:</w:t>
      </w:r>
      <w:r w:rsidR="00CF3620" w:rsidRPr="00840305">
        <w:rPr>
          <w:rFonts w:ascii="Trebuchet MS" w:hAnsi="Trebuchet MS" w:cs="Times New Roman"/>
          <w:sz w:val="20"/>
          <w:szCs w:val="20"/>
          <w:lang w:val="en-CA"/>
        </w:rPr>
        <w:t xml:space="preserve">  is an amazing resource developed for teachers.  It is interactive and includes lesson plans</w:t>
      </w:r>
      <w:r w:rsidR="00840305">
        <w:rPr>
          <w:rFonts w:ascii="Trebuchet MS" w:hAnsi="Trebuchet MS" w:cs="Times New Roman"/>
          <w:sz w:val="20"/>
          <w:szCs w:val="20"/>
          <w:lang w:val="en-CA"/>
        </w:rPr>
        <w:t xml:space="preserve"> geared </w:t>
      </w:r>
      <w:r w:rsidR="00CF3620" w:rsidRPr="00840305">
        <w:rPr>
          <w:rFonts w:ascii="Trebuchet MS" w:hAnsi="Trebuchet MS" w:cs="Times New Roman"/>
          <w:sz w:val="20"/>
          <w:szCs w:val="20"/>
          <w:lang w:val="en-CA"/>
        </w:rPr>
        <w:t>to different grades.   Have a look!</w:t>
      </w:r>
    </w:p>
    <w:p w14:paraId="2FE2337F" w14:textId="77777777" w:rsidR="00CF3620" w:rsidRPr="00840305" w:rsidRDefault="00CF3620" w:rsidP="009514A8">
      <w:pPr>
        <w:pStyle w:val="NormalWeb"/>
        <w:spacing w:before="0" w:beforeAutospacing="0" w:after="0" w:afterAutospacing="0"/>
        <w:outlineLvl w:val="3"/>
        <w:rPr>
          <w:rFonts w:ascii="Trebuchet MS" w:hAnsi="Trebuchet MS" w:cs="Times"/>
          <w:b/>
        </w:rPr>
      </w:pPr>
    </w:p>
    <w:p w14:paraId="1ABF2841" w14:textId="16AB2BF8" w:rsidR="009514A8" w:rsidRPr="00840305" w:rsidRDefault="00840305" w:rsidP="009514A8">
      <w:pPr>
        <w:rPr>
          <w:rFonts w:ascii="Trebuchet MS" w:hAnsi="Trebuchet MS"/>
          <w:sz w:val="20"/>
          <w:szCs w:val="20"/>
        </w:rPr>
      </w:pPr>
      <w:r>
        <w:rPr>
          <w:rFonts w:ascii="Trebuchet MS" w:hAnsi="Trebuchet MS"/>
          <w:b/>
          <w:sz w:val="20"/>
          <w:szCs w:val="20"/>
        </w:rPr>
        <w:t xml:space="preserve">SLA Survey:  </w:t>
      </w:r>
      <w:r>
        <w:rPr>
          <w:rFonts w:ascii="Trebuchet MS" w:hAnsi="Trebuchet MS"/>
          <w:sz w:val="20"/>
          <w:szCs w:val="20"/>
        </w:rPr>
        <w:t xml:space="preserve">Over 400 teachers participated in this survey.  </w:t>
      </w:r>
      <w:r w:rsidR="009514A8" w:rsidRPr="00840305">
        <w:rPr>
          <w:rFonts w:ascii="Trebuchet MS" w:hAnsi="Trebuchet MS"/>
          <w:sz w:val="20"/>
          <w:szCs w:val="20"/>
        </w:rPr>
        <w:t>22% agreed and 72% disagreed with the statement “My students benefitted from completing the digital SLA.”</w:t>
      </w:r>
    </w:p>
    <w:p w14:paraId="3E454C57" w14:textId="77777777" w:rsidR="00E5076C" w:rsidRPr="00840305" w:rsidRDefault="00E5076C" w:rsidP="00E5076C">
      <w:pPr>
        <w:jc w:val="center"/>
        <w:rPr>
          <w:rFonts w:ascii="Trebuchet MS" w:hAnsi="Trebuchet MS"/>
          <w:b/>
          <w:i/>
          <w:sz w:val="20"/>
          <w:szCs w:val="20"/>
        </w:rPr>
      </w:pPr>
      <w:r w:rsidRPr="00840305">
        <w:rPr>
          <w:rFonts w:ascii="Trebuchet MS" w:hAnsi="Trebuchet MS"/>
          <w:b/>
          <w:i/>
          <w:sz w:val="20"/>
          <w:szCs w:val="20"/>
        </w:rPr>
        <w:t>Government:</w:t>
      </w:r>
    </w:p>
    <w:p w14:paraId="19D4F4B8" w14:textId="7F2DDCC7" w:rsidR="00840305" w:rsidRPr="00840305" w:rsidRDefault="00840305" w:rsidP="00840305">
      <w:pPr>
        <w:pStyle w:val="NormalWeb"/>
        <w:spacing w:before="0" w:beforeAutospacing="0" w:after="0" w:afterAutospacing="0"/>
        <w:outlineLvl w:val="3"/>
        <w:rPr>
          <w:rFonts w:ascii="Trebuchet MS" w:hAnsi="Trebuchet MS" w:cs="Times"/>
        </w:rPr>
      </w:pPr>
      <w:r w:rsidRPr="00840305">
        <w:rPr>
          <w:rFonts w:ascii="Trebuchet MS" w:hAnsi="Trebuchet MS" w:cs="Times"/>
          <w:b/>
        </w:rPr>
        <w:t>Bill 5</w:t>
      </w:r>
      <w:r>
        <w:rPr>
          <w:rFonts w:ascii="Trebuchet MS" w:hAnsi="Trebuchet MS" w:cs="Times"/>
          <w:b/>
        </w:rPr>
        <w:t xml:space="preserve">:  </w:t>
      </w:r>
      <w:r>
        <w:rPr>
          <w:rFonts w:ascii="Trebuchet MS" w:hAnsi="Trebuchet MS" w:cs="Times"/>
        </w:rPr>
        <w:t xml:space="preserve">teachers’ lobbying efforts made an impact </w:t>
      </w:r>
      <w:r w:rsidR="00280640">
        <w:rPr>
          <w:rFonts w:ascii="Trebuchet MS" w:hAnsi="Trebuchet MS" w:cs="Times"/>
        </w:rPr>
        <w:t>on the government and opposition.  Thank you!!</w:t>
      </w:r>
    </w:p>
    <w:p w14:paraId="19BCFF74" w14:textId="27F31993" w:rsidR="00840305" w:rsidRPr="00840305" w:rsidRDefault="00280640" w:rsidP="00840305">
      <w:pPr>
        <w:pStyle w:val="NormalWeb"/>
        <w:spacing w:before="0" w:beforeAutospacing="0" w:after="0" w:afterAutospacing="0"/>
        <w:outlineLvl w:val="3"/>
        <w:rPr>
          <w:rFonts w:ascii="Trebuchet MS" w:hAnsi="Trebuchet MS" w:cs="Times"/>
        </w:rPr>
      </w:pPr>
      <w:r>
        <w:rPr>
          <w:rFonts w:ascii="Trebuchet MS" w:hAnsi="Trebuchet MS" w:cs="Times"/>
        </w:rPr>
        <w:t>This b</w:t>
      </w:r>
      <w:r w:rsidR="00840305" w:rsidRPr="00840305">
        <w:rPr>
          <w:rFonts w:ascii="Trebuchet MS" w:hAnsi="Trebuchet MS" w:cs="Times"/>
        </w:rPr>
        <w:t>ill was amended to exclude the controver</w:t>
      </w:r>
      <w:r>
        <w:rPr>
          <w:rFonts w:ascii="Trebuchet MS" w:hAnsi="Trebuchet MS" w:cs="Times"/>
        </w:rPr>
        <w:t xml:space="preserve">sial clauses regarding teachers </w:t>
      </w:r>
      <w:r w:rsidR="00840305" w:rsidRPr="00840305">
        <w:rPr>
          <w:rFonts w:ascii="Trebuchet MS" w:hAnsi="Trebuchet MS" w:cs="Times"/>
        </w:rPr>
        <w:t xml:space="preserve">and their individual salaries. </w:t>
      </w:r>
    </w:p>
    <w:p w14:paraId="02A0B8FF" w14:textId="77777777" w:rsidR="00840305" w:rsidRPr="00840305" w:rsidRDefault="00840305" w:rsidP="00840305">
      <w:pPr>
        <w:pStyle w:val="NormalWeb"/>
        <w:spacing w:before="0" w:beforeAutospacing="0" w:after="0" w:afterAutospacing="0"/>
        <w:outlineLvl w:val="3"/>
        <w:rPr>
          <w:rFonts w:ascii="Trebuchet MS" w:hAnsi="Trebuchet MS" w:cs="Times"/>
        </w:rPr>
      </w:pPr>
    </w:p>
    <w:p w14:paraId="6AE5B66C" w14:textId="7343ED79" w:rsidR="00840305" w:rsidRPr="00852463" w:rsidRDefault="00840305" w:rsidP="00840305">
      <w:pPr>
        <w:pStyle w:val="NormalWeb"/>
        <w:spacing w:before="0" w:beforeAutospacing="0" w:after="0" w:afterAutospacing="0"/>
        <w:outlineLvl w:val="3"/>
        <w:rPr>
          <w:rFonts w:ascii="Trebuchet MS" w:hAnsi="Trebuchet MS" w:cs="Times"/>
        </w:rPr>
      </w:pPr>
      <w:r w:rsidRPr="00840305">
        <w:rPr>
          <w:rFonts w:ascii="Trebuchet MS" w:hAnsi="Trebuchet MS" w:cs="Times"/>
          <w:b/>
        </w:rPr>
        <w:t>Bill 7</w:t>
      </w:r>
      <w:r w:rsidR="00852463">
        <w:rPr>
          <w:rFonts w:ascii="Trebuchet MS" w:hAnsi="Trebuchet MS" w:cs="Times"/>
          <w:b/>
        </w:rPr>
        <w:t xml:space="preserve">:  </w:t>
      </w:r>
      <w:r w:rsidR="00852463">
        <w:rPr>
          <w:rFonts w:ascii="Trebuchet MS" w:hAnsi="Trebuchet MS" w:cs="Times"/>
        </w:rPr>
        <w:t>on human rights.  Protection for LGBTQ named in this legislation will require boards to add this to existing policy.</w:t>
      </w:r>
    </w:p>
    <w:p w14:paraId="1643EEC8" w14:textId="0FFA420E" w:rsidR="00840305" w:rsidRPr="00840305" w:rsidRDefault="00840305" w:rsidP="00840305">
      <w:pPr>
        <w:pStyle w:val="NormalWeb"/>
        <w:spacing w:before="0" w:beforeAutospacing="0" w:after="0" w:afterAutospacing="0"/>
        <w:outlineLvl w:val="3"/>
        <w:rPr>
          <w:rFonts w:ascii="Trebuchet MS" w:hAnsi="Trebuchet MS" w:cs="Times"/>
        </w:rPr>
      </w:pPr>
    </w:p>
    <w:p w14:paraId="472C26B4" w14:textId="0F3C1B53" w:rsidR="00840305" w:rsidRDefault="00840305" w:rsidP="00840305">
      <w:pPr>
        <w:pStyle w:val="NormalWeb"/>
        <w:spacing w:before="0" w:beforeAutospacing="0" w:after="0" w:afterAutospacing="0"/>
        <w:outlineLvl w:val="3"/>
        <w:rPr>
          <w:rFonts w:ascii="Trebuchet MS" w:hAnsi="Trebuchet MS" w:cs="Times"/>
        </w:rPr>
      </w:pPr>
      <w:r w:rsidRPr="00840305">
        <w:rPr>
          <w:rFonts w:ascii="Trebuchet MS" w:hAnsi="Trebuchet MS" w:cs="Times"/>
          <w:b/>
        </w:rPr>
        <w:t>Bill 8</w:t>
      </w:r>
      <w:r w:rsidR="00852463">
        <w:rPr>
          <w:rFonts w:ascii="Trebuchet MS" w:hAnsi="Trebuchet MS" w:cs="Times"/>
          <w:b/>
        </w:rPr>
        <w:t xml:space="preserve"> Public Education Collective Bargaining Act: </w:t>
      </w:r>
      <w:r w:rsidR="00852463">
        <w:rPr>
          <w:rFonts w:ascii="Trebuchet MS" w:hAnsi="Trebuchet MS" w:cs="Times"/>
        </w:rPr>
        <w:t>We received an excellent briefing on this bill rooted in consultation with the legal firm our association employs – Field Law.  I will provide a separate analysis of this bill.</w:t>
      </w:r>
    </w:p>
    <w:p w14:paraId="0FF0FC5F" w14:textId="77777777" w:rsidR="00852463" w:rsidRPr="00852463" w:rsidRDefault="00852463" w:rsidP="00840305">
      <w:pPr>
        <w:pStyle w:val="NormalWeb"/>
        <w:spacing w:before="0" w:beforeAutospacing="0" w:after="0" w:afterAutospacing="0"/>
        <w:outlineLvl w:val="3"/>
        <w:rPr>
          <w:rFonts w:ascii="Trebuchet MS" w:hAnsi="Trebuchet MS" w:cs="Times"/>
        </w:rPr>
      </w:pPr>
    </w:p>
    <w:p w14:paraId="7DC9DACB" w14:textId="526A9B6F" w:rsidR="000E79B2" w:rsidRPr="00840305" w:rsidRDefault="000E79B2" w:rsidP="000E79B2">
      <w:pPr>
        <w:pStyle w:val="NormalWeb"/>
        <w:spacing w:before="0" w:beforeAutospacing="0" w:after="0" w:afterAutospacing="0"/>
        <w:outlineLvl w:val="3"/>
        <w:rPr>
          <w:rFonts w:ascii="Trebuchet MS" w:hAnsi="Trebuchet MS" w:cs="Times"/>
        </w:rPr>
      </w:pPr>
      <w:r w:rsidRPr="00840305">
        <w:rPr>
          <w:rFonts w:ascii="Trebuchet MS" w:hAnsi="Trebuchet MS" w:cs="Times"/>
          <w:b/>
        </w:rPr>
        <w:lastRenderedPageBreak/>
        <w:t>Alberta Catholic School Trustees’ Association</w:t>
      </w:r>
      <w:r w:rsidR="00852463">
        <w:rPr>
          <w:rFonts w:ascii="Trebuchet MS" w:hAnsi="Trebuchet MS" w:cs="Times"/>
          <w:b/>
        </w:rPr>
        <w:t xml:space="preserve"> meeting:</w:t>
      </w:r>
      <w:r w:rsidRPr="00840305">
        <w:rPr>
          <w:rFonts w:ascii="Trebuchet MS" w:hAnsi="Trebuchet MS" w:cs="Times"/>
          <w:b/>
        </w:rPr>
        <w:t xml:space="preserve"> </w:t>
      </w:r>
      <w:r w:rsidR="00852463">
        <w:rPr>
          <w:rFonts w:ascii="Trebuchet MS" w:hAnsi="Trebuchet MS" w:cs="Times"/>
        </w:rPr>
        <w:t xml:space="preserve"> </w:t>
      </w:r>
      <w:r w:rsidRPr="00840305">
        <w:rPr>
          <w:rFonts w:ascii="Trebuchet MS" w:hAnsi="Trebuchet MS" w:cs="Times"/>
        </w:rPr>
        <w:t>Table Officers and ACSTA Exec</w:t>
      </w:r>
      <w:r w:rsidR="00852463">
        <w:rPr>
          <w:rFonts w:ascii="Trebuchet MS" w:hAnsi="Trebuchet MS" w:cs="Times"/>
        </w:rPr>
        <w:t>utive met and exchanged mutual support assurances</w:t>
      </w:r>
      <w:r w:rsidR="00592CB8">
        <w:rPr>
          <w:rFonts w:ascii="Trebuchet MS" w:hAnsi="Trebuchet MS" w:cs="Times"/>
        </w:rPr>
        <w:t>. The two a</w:t>
      </w:r>
      <w:r w:rsidRPr="00840305">
        <w:rPr>
          <w:rFonts w:ascii="Trebuchet MS" w:hAnsi="Trebuchet MS" w:cs="Times"/>
        </w:rPr>
        <w:t xml:space="preserve">ssociations have always worked together.  All agreed that the conversation about LGBTQ </w:t>
      </w:r>
      <w:r w:rsidR="00852463">
        <w:rPr>
          <w:rFonts w:ascii="Trebuchet MS" w:hAnsi="Trebuchet MS" w:cs="Times"/>
        </w:rPr>
        <w:t>had become polarized</w:t>
      </w:r>
      <w:r w:rsidRPr="00840305">
        <w:rPr>
          <w:rFonts w:ascii="Trebuchet MS" w:hAnsi="Trebuchet MS" w:cs="Times"/>
        </w:rPr>
        <w:t xml:space="preserve"> which had not been helpful in responding</w:t>
      </w:r>
      <w:r w:rsidR="00852463">
        <w:rPr>
          <w:rFonts w:ascii="Trebuchet MS" w:hAnsi="Trebuchet MS" w:cs="Times"/>
        </w:rPr>
        <w:t xml:space="preserve"> to</w:t>
      </w:r>
      <w:r w:rsidRPr="00840305">
        <w:rPr>
          <w:rFonts w:ascii="Trebuchet MS" w:hAnsi="Trebuchet MS" w:cs="Times"/>
        </w:rPr>
        <w:t xml:space="preserve"> legislation.  </w:t>
      </w:r>
    </w:p>
    <w:p w14:paraId="43DBA84A" w14:textId="77777777" w:rsidR="000E79B2" w:rsidRPr="00840305" w:rsidRDefault="000E79B2" w:rsidP="000E79B2">
      <w:pPr>
        <w:pStyle w:val="NormalWeb"/>
        <w:spacing w:before="0" w:beforeAutospacing="0" w:after="0" w:afterAutospacing="0"/>
        <w:outlineLvl w:val="3"/>
        <w:rPr>
          <w:rFonts w:ascii="Trebuchet MS" w:hAnsi="Trebuchet MS"/>
          <w:b/>
          <w:bCs/>
        </w:rPr>
      </w:pPr>
    </w:p>
    <w:p w14:paraId="5CD3F32D" w14:textId="0A9A3A09" w:rsidR="000E79B2" w:rsidRPr="00C747E3" w:rsidRDefault="000E79B2" w:rsidP="000E79B2">
      <w:pPr>
        <w:pStyle w:val="NormalWeb"/>
        <w:spacing w:before="0" w:beforeAutospacing="0" w:after="0" w:afterAutospacing="0"/>
        <w:outlineLvl w:val="3"/>
        <w:rPr>
          <w:rFonts w:ascii="Trebuchet MS" w:hAnsi="Trebuchet MS"/>
          <w:bCs/>
        </w:rPr>
      </w:pPr>
      <w:r w:rsidRPr="00840305">
        <w:rPr>
          <w:rFonts w:ascii="Trebuchet MS" w:hAnsi="Trebuchet MS"/>
          <w:b/>
          <w:bCs/>
        </w:rPr>
        <w:t>C1 Report</w:t>
      </w:r>
      <w:r w:rsidR="00C747E3">
        <w:rPr>
          <w:rFonts w:ascii="Trebuchet MS" w:hAnsi="Trebuchet MS"/>
          <w:b/>
          <w:bCs/>
        </w:rPr>
        <w:t xml:space="preserve">:  </w:t>
      </w:r>
      <w:r w:rsidR="00C747E3">
        <w:rPr>
          <w:rFonts w:ascii="Trebuchet MS" w:hAnsi="Trebuchet MS"/>
          <w:bCs/>
        </w:rPr>
        <w:t>way back when, an inadequate draft was sent to the ATA.  Our feedback was that teacher workload had not been reduced.  Government released the draft copy as a final version!</w:t>
      </w:r>
    </w:p>
    <w:p w14:paraId="058FCF39" w14:textId="77777777" w:rsidR="000E79B2" w:rsidRPr="00840305" w:rsidRDefault="000E79B2" w:rsidP="000E79B2">
      <w:pPr>
        <w:pStyle w:val="NormalWeb"/>
        <w:spacing w:before="0" w:beforeAutospacing="0" w:after="0" w:afterAutospacing="0"/>
        <w:outlineLvl w:val="3"/>
        <w:rPr>
          <w:rFonts w:ascii="Trebuchet MS" w:hAnsi="Trebuchet MS"/>
          <w:bCs/>
        </w:rPr>
      </w:pPr>
    </w:p>
    <w:p w14:paraId="790D7035" w14:textId="7CFDB1E2" w:rsidR="000E79B2" w:rsidRDefault="000E79B2" w:rsidP="000E79B2">
      <w:pPr>
        <w:pStyle w:val="NormalWeb"/>
        <w:spacing w:before="0" w:beforeAutospacing="0" w:after="0" w:afterAutospacing="0"/>
        <w:outlineLvl w:val="3"/>
        <w:rPr>
          <w:rFonts w:ascii="Trebuchet MS" w:hAnsi="Trebuchet MS"/>
          <w:bCs/>
        </w:rPr>
      </w:pPr>
      <w:proofErr w:type="spellStart"/>
      <w:r w:rsidRPr="00840305">
        <w:rPr>
          <w:rFonts w:ascii="Trebuchet MS" w:hAnsi="Trebuchet MS"/>
          <w:b/>
          <w:bCs/>
        </w:rPr>
        <w:t>Malatest</w:t>
      </w:r>
      <w:proofErr w:type="spellEnd"/>
      <w:r w:rsidR="00C747E3">
        <w:rPr>
          <w:rFonts w:ascii="Trebuchet MS" w:hAnsi="Trebuchet MS"/>
          <w:b/>
          <w:bCs/>
        </w:rPr>
        <w:t xml:space="preserve">:  </w:t>
      </w:r>
      <w:r w:rsidR="00C747E3">
        <w:rPr>
          <w:rFonts w:ascii="Trebuchet MS" w:hAnsi="Trebuchet MS"/>
          <w:bCs/>
        </w:rPr>
        <w:t xml:space="preserve">government has issued an ultimatum to the </w:t>
      </w:r>
      <w:proofErr w:type="spellStart"/>
      <w:r w:rsidR="00C747E3">
        <w:rPr>
          <w:rFonts w:ascii="Trebuchet MS" w:hAnsi="Trebuchet MS"/>
          <w:bCs/>
        </w:rPr>
        <w:t>Malatest</w:t>
      </w:r>
      <w:proofErr w:type="spellEnd"/>
      <w:r w:rsidR="00C747E3">
        <w:rPr>
          <w:rFonts w:ascii="Trebuchet MS" w:hAnsi="Trebuchet MS"/>
          <w:bCs/>
        </w:rPr>
        <w:t xml:space="preserve"> </w:t>
      </w:r>
      <w:proofErr w:type="gramStart"/>
      <w:r w:rsidR="00C747E3">
        <w:rPr>
          <w:rFonts w:ascii="Trebuchet MS" w:hAnsi="Trebuchet MS"/>
          <w:bCs/>
        </w:rPr>
        <w:t>company</w:t>
      </w:r>
      <w:proofErr w:type="gramEnd"/>
      <w:r w:rsidR="00C747E3">
        <w:rPr>
          <w:rFonts w:ascii="Trebuchet MS" w:hAnsi="Trebuchet MS"/>
          <w:bCs/>
        </w:rPr>
        <w:t xml:space="preserve"> to have a report released by Wednesday, December 09.</w:t>
      </w:r>
    </w:p>
    <w:p w14:paraId="2B9E210A" w14:textId="77777777" w:rsidR="00C747E3" w:rsidRPr="00C747E3" w:rsidRDefault="00C747E3" w:rsidP="000E79B2">
      <w:pPr>
        <w:pStyle w:val="NormalWeb"/>
        <w:spacing w:before="0" w:beforeAutospacing="0" w:after="0" w:afterAutospacing="0"/>
        <w:outlineLvl w:val="3"/>
        <w:rPr>
          <w:rFonts w:ascii="Trebuchet MS" w:hAnsi="Trebuchet MS"/>
          <w:bCs/>
        </w:rPr>
      </w:pPr>
    </w:p>
    <w:p w14:paraId="12F30225" w14:textId="3B2D29F9" w:rsidR="00840305" w:rsidRPr="00C747E3" w:rsidRDefault="00840305" w:rsidP="00840305">
      <w:pPr>
        <w:rPr>
          <w:rFonts w:ascii="Trebuchet MS" w:hAnsi="Trebuchet MS"/>
          <w:b/>
          <w:sz w:val="20"/>
          <w:szCs w:val="20"/>
        </w:rPr>
      </w:pPr>
      <w:r w:rsidRPr="00C747E3">
        <w:rPr>
          <w:rFonts w:ascii="Trebuchet MS" w:hAnsi="Trebuchet MS"/>
          <w:b/>
          <w:sz w:val="20"/>
          <w:szCs w:val="20"/>
        </w:rPr>
        <w:t>Local political engagement:</w:t>
      </w:r>
      <w:r w:rsidRPr="00840305">
        <w:rPr>
          <w:rFonts w:ascii="Trebuchet MS" w:hAnsi="Trebuchet MS"/>
          <w:sz w:val="20"/>
          <w:szCs w:val="20"/>
        </w:rPr>
        <w:t xml:space="preserve">  MLA engagement kits have been created and a grant provided for locals to allow for MLA engagement activity.</w:t>
      </w:r>
      <w:r w:rsidR="00C747E3">
        <w:rPr>
          <w:rFonts w:ascii="Trebuchet MS" w:hAnsi="Trebuchet MS"/>
          <w:sz w:val="20"/>
          <w:szCs w:val="20"/>
        </w:rPr>
        <w:t xml:space="preserve">  </w:t>
      </w:r>
      <w:r w:rsidR="00C747E3">
        <w:rPr>
          <w:rFonts w:ascii="Trebuchet MS" w:hAnsi="Trebuchet MS"/>
          <w:b/>
          <w:sz w:val="20"/>
          <w:szCs w:val="20"/>
        </w:rPr>
        <w:t>We hope to see individual teachers meeting with their MLA to share their teaching story and put a face to public education issues.</w:t>
      </w:r>
    </w:p>
    <w:p w14:paraId="6BB64D03" w14:textId="77777777" w:rsidR="00C747E3" w:rsidRPr="00840305" w:rsidRDefault="00C747E3" w:rsidP="00C747E3">
      <w:pPr>
        <w:rPr>
          <w:rFonts w:ascii="Trebuchet MS" w:hAnsi="Trebuchet MS"/>
          <w:sz w:val="20"/>
          <w:szCs w:val="20"/>
        </w:rPr>
      </w:pPr>
      <w:r w:rsidRPr="00C747E3">
        <w:rPr>
          <w:rFonts w:ascii="Trebuchet MS" w:hAnsi="Trebuchet MS"/>
          <w:b/>
          <w:sz w:val="20"/>
          <w:szCs w:val="20"/>
        </w:rPr>
        <w:t>100</w:t>
      </w:r>
      <w:r w:rsidRPr="00C747E3">
        <w:rPr>
          <w:rFonts w:ascii="Trebuchet MS" w:hAnsi="Trebuchet MS"/>
          <w:b/>
          <w:sz w:val="20"/>
          <w:szCs w:val="20"/>
          <w:vertAlign w:val="superscript"/>
        </w:rPr>
        <w:t>th</w:t>
      </w:r>
      <w:r w:rsidRPr="00C747E3">
        <w:rPr>
          <w:rFonts w:ascii="Trebuchet MS" w:hAnsi="Trebuchet MS"/>
          <w:b/>
          <w:sz w:val="20"/>
          <w:szCs w:val="20"/>
        </w:rPr>
        <w:t xml:space="preserve"> Anniversary Celebration planning:</w:t>
      </w:r>
      <w:r w:rsidRPr="00840305">
        <w:rPr>
          <w:rFonts w:ascii="Trebuchet MS" w:hAnsi="Trebuchet MS"/>
          <w:sz w:val="20"/>
          <w:szCs w:val="20"/>
        </w:rPr>
        <w:t xml:space="preserve">  $397 000 approved for</w:t>
      </w:r>
    </w:p>
    <w:p w14:paraId="2A657CBF" w14:textId="77777777" w:rsidR="00C747E3" w:rsidRDefault="00C747E3" w:rsidP="00C747E3">
      <w:pPr>
        <w:pStyle w:val="ListParagraph"/>
        <w:numPr>
          <w:ilvl w:val="0"/>
          <w:numId w:val="47"/>
        </w:numPr>
        <w:rPr>
          <w:rFonts w:ascii="Trebuchet MS" w:hAnsi="Trebuchet MS"/>
          <w:sz w:val="20"/>
          <w:szCs w:val="20"/>
        </w:rPr>
      </w:pPr>
      <w:r>
        <w:rPr>
          <w:rFonts w:ascii="Trebuchet MS" w:hAnsi="Trebuchet MS"/>
          <w:sz w:val="20"/>
          <w:szCs w:val="20"/>
        </w:rPr>
        <w:t xml:space="preserve">Centennial brand for ATA,  </w:t>
      </w:r>
    </w:p>
    <w:p w14:paraId="314CC1FF" w14:textId="77777777" w:rsidR="00C747E3" w:rsidRDefault="00C747E3" w:rsidP="00C747E3">
      <w:pPr>
        <w:pStyle w:val="ListParagraph"/>
        <w:numPr>
          <w:ilvl w:val="0"/>
          <w:numId w:val="47"/>
        </w:numPr>
        <w:rPr>
          <w:rFonts w:ascii="Trebuchet MS" w:hAnsi="Trebuchet MS"/>
          <w:sz w:val="20"/>
          <w:szCs w:val="20"/>
        </w:rPr>
      </w:pPr>
      <w:r w:rsidRPr="00C747E3">
        <w:rPr>
          <w:rFonts w:ascii="Trebuchet MS" w:hAnsi="Trebuchet MS"/>
          <w:sz w:val="20"/>
          <w:szCs w:val="20"/>
        </w:rPr>
        <w:t xml:space="preserve">lecture series on teacher leadership and professionalism (Cal, Ed, Fort </w:t>
      </w:r>
      <w:r>
        <w:rPr>
          <w:rFonts w:ascii="Trebuchet MS" w:hAnsi="Trebuchet MS"/>
          <w:sz w:val="20"/>
          <w:szCs w:val="20"/>
        </w:rPr>
        <w:t xml:space="preserve">Mac, GP, </w:t>
      </w:r>
      <w:proofErr w:type="spellStart"/>
      <w:r>
        <w:rPr>
          <w:rFonts w:ascii="Trebuchet MS" w:hAnsi="Trebuchet MS"/>
          <w:sz w:val="20"/>
          <w:szCs w:val="20"/>
        </w:rPr>
        <w:t>Leth</w:t>
      </w:r>
      <w:proofErr w:type="spellEnd"/>
      <w:r>
        <w:rPr>
          <w:rFonts w:ascii="Trebuchet MS" w:hAnsi="Trebuchet MS"/>
          <w:sz w:val="20"/>
          <w:szCs w:val="20"/>
        </w:rPr>
        <w:t xml:space="preserve">, MH and RD),  </w:t>
      </w:r>
    </w:p>
    <w:p w14:paraId="36FE5199" w14:textId="77777777" w:rsidR="00C747E3" w:rsidRDefault="00C747E3" w:rsidP="00C747E3">
      <w:pPr>
        <w:pStyle w:val="ListParagraph"/>
        <w:numPr>
          <w:ilvl w:val="0"/>
          <w:numId w:val="47"/>
        </w:numPr>
        <w:rPr>
          <w:rFonts w:ascii="Trebuchet MS" w:hAnsi="Trebuchet MS"/>
          <w:sz w:val="20"/>
          <w:szCs w:val="20"/>
        </w:rPr>
      </w:pPr>
      <w:r w:rsidRPr="00C747E3">
        <w:rPr>
          <w:rFonts w:ascii="Trebuchet MS" w:hAnsi="Trebuchet MS"/>
          <w:sz w:val="20"/>
          <w:szCs w:val="20"/>
        </w:rPr>
        <w:t>two works of art – one closed competition to teache</w:t>
      </w:r>
      <w:r>
        <w:rPr>
          <w:rFonts w:ascii="Trebuchet MS" w:hAnsi="Trebuchet MS"/>
          <w:sz w:val="20"/>
          <w:szCs w:val="20"/>
        </w:rPr>
        <w:t xml:space="preserve">rs and one open competition,  </w:t>
      </w:r>
    </w:p>
    <w:p w14:paraId="462190F5" w14:textId="77777777" w:rsidR="00C747E3" w:rsidRDefault="00C747E3" w:rsidP="00C747E3">
      <w:pPr>
        <w:pStyle w:val="ListParagraph"/>
        <w:numPr>
          <w:ilvl w:val="0"/>
          <w:numId w:val="47"/>
        </w:numPr>
        <w:rPr>
          <w:rFonts w:ascii="Trebuchet MS" w:hAnsi="Trebuchet MS"/>
          <w:sz w:val="20"/>
          <w:szCs w:val="20"/>
        </w:rPr>
      </w:pPr>
      <w:r w:rsidRPr="00C747E3">
        <w:rPr>
          <w:rFonts w:ascii="Trebuchet MS" w:hAnsi="Trebuchet MS"/>
          <w:sz w:val="20"/>
          <w:szCs w:val="20"/>
        </w:rPr>
        <w:t xml:space="preserve">notebooks </w:t>
      </w:r>
      <w:r>
        <w:rPr>
          <w:rFonts w:ascii="Trebuchet MS" w:hAnsi="Trebuchet MS"/>
          <w:sz w:val="20"/>
          <w:szCs w:val="20"/>
        </w:rPr>
        <w:t xml:space="preserve">for delegates at 2017 ARA,  </w:t>
      </w:r>
    </w:p>
    <w:p w14:paraId="6F13AC30" w14:textId="77777777" w:rsidR="00C747E3" w:rsidRDefault="00C747E3" w:rsidP="00C747E3">
      <w:pPr>
        <w:pStyle w:val="ListParagraph"/>
        <w:numPr>
          <w:ilvl w:val="0"/>
          <w:numId w:val="47"/>
        </w:numPr>
        <w:rPr>
          <w:rFonts w:ascii="Trebuchet MS" w:hAnsi="Trebuchet MS"/>
          <w:sz w:val="20"/>
          <w:szCs w:val="20"/>
        </w:rPr>
      </w:pPr>
      <w:r w:rsidRPr="00C747E3">
        <w:rPr>
          <w:rFonts w:ascii="Trebuchet MS" w:hAnsi="Trebuchet MS"/>
          <w:sz w:val="20"/>
          <w:szCs w:val="20"/>
        </w:rPr>
        <w:t>pictorial timeline for walls of</w:t>
      </w:r>
      <w:r>
        <w:rPr>
          <w:rFonts w:ascii="Trebuchet MS" w:hAnsi="Trebuchet MS"/>
          <w:sz w:val="20"/>
          <w:szCs w:val="20"/>
        </w:rPr>
        <w:t xml:space="preserve"> auditorium,  </w:t>
      </w:r>
    </w:p>
    <w:p w14:paraId="4BB56A6B" w14:textId="60C19AC2" w:rsidR="00C747E3" w:rsidRPr="00C747E3" w:rsidRDefault="00C747E3" w:rsidP="00C747E3">
      <w:pPr>
        <w:pStyle w:val="ListParagraph"/>
        <w:numPr>
          <w:ilvl w:val="0"/>
          <w:numId w:val="47"/>
        </w:numPr>
        <w:rPr>
          <w:rFonts w:ascii="Trebuchet MS" w:hAnsi="Trebuchet MS"/>
          <w:sz w:val="20"/>
          <w:szCs w:val="20"/>
        </w:rPr>
      </w:pPr>
      <w:proofErr w:type="gramStart"/>
      <w:r w:rsidRPr="00C747E3">
        <w:rPr>
          <w:rFonts w:ascii="Trebuchet MS" w:hAnsi="Trebuchet MS"/>
          <w:sz w:val="20"/>
          <w:szCs w:val="20"/>
        </w:rPr>
        <w:t>display</w:t>
      </w:r>
      <w:proofErr w:type="gramEnd"/>
      <w:r w:rsidRPr="00C747E3">
        <w:rPr>
          <w:rFonts w:ascii="Trebuchet MS" w:hAnsi="Trebuchet MS"/>
          <w:sz w:val="20"/>
          <w:szCs w:val="20"/>
        </w:rPr>
        <w:t xml:space="preserve"> of archival artifacts and digital conversion of archival material.</w:t>
      </w:r>
    </w:p>
    <w:p w14:paraId="633DA358" w14:textId="77777777" w:rsidR="000E79B2" w:rsidRPr="00840305" w:rsidRDefault="000E79B2" w:rsidP="000E79B2">
      <w:pPr>
        <w:rPr>
          <w:rFonts w:ascii="Trebuchet MS" w:hAnsi="Trebuchet MS"/>
          <w:b/>
          <w:i/>
          <w:sz w:val="20"/>
          <w:szCs w:val="20"/>
        </w:rPr>
      </w:pPr>
    </w:p>
    <w:p w14:paraId="4E6BA4DA" w14:textId="77777777" w:rsidR="00E5076C" w:rsidRPr="00840305" w:rsidRDefault="00E5076C" w:rsidP="00E5076C">
      <w:pPr>
        <w:jc w:val="center"/>
        <w:rPr>
          <w:rFonts w:ascii="Trebuchet MS" w:hAnsi="Trebuchet MS"/>
          <w:b/>
          <w:i/>
          <w:sz w:val="20"/>
          <w:szCs w:val="20"/>
        </w:rPr>
      </w:pPr>
      <w:r w:rsidRPr="00840305">
        <w:rPr>
          <w:rFonts w:ascii="Trebuchet MS" w:hAnsi="Trebuchet MS"/>
          <w:b/>
          <w:i/>
          <w:sz w:val="20"/>
          <w:szCs w:val="20"/>
        </w:rPr>
        <w:t>Member Services:</w:t>
      </w:r>
    </w:p>
    <w:p w14:paraId="399AFC54" w14:textId="7FDD8173" w:rsidR="000E79B2" w:rsidRPr="00840305" w:rsidRDefault="000E79B2" w:rsidP="000E79B2">
      <w:pPr>
        <w:rPr>
          <w:rFonts w:ascii="Trebuchet MS" w:hAnsi="Trebuchet MS"/>
          <w:sz w:val="20"/>
          <w:szCs w:val="20"/>
        </w:rPr>
      </w:pPr>
      <w:r w:rsidRPr="00C747E3">
        <w:rPr>
          <w:rFonts w:ascii="Trebuchet MS" w:hAnsi="Trebuchet MS"/>
          <w:b/>
          <w:sz w:val="20"/>
          <w:szCs w:val="20"/>
        </w:rPr>
        <w:t>Board of Reference</w:t>
      </w:r>
      <w:r w:rsidR="00C747E3">
        <w:rPr>
          <w:rFonts w:ascii="Trebuchet MS" w:hAnsi="Trebuchet MS"/>
          <w:sz w:val="20"/>
          <w:szCs w:val="20"/>
        </w:rPr>
        <w:t>:  this is a critical feature for teachers.  If you need an explanation, please ask.</w:t>
      </w:r>
    </w:p>
    <w:p w14:paraId="647D6330" w14:textId="51E44444" w:rsidR="000E79B2" w:rsidRPr="00840305" w:rsidRDefault="00C747E3" w:rsidP="000E79B2">
      <w:pPr>
        <w:rPr>
          <w:rFonts w:ascii="Trebuchet MS" w:hAnsi="Trebuchet MS"/>
          <w:sz w:val="20"/>
          <w:szCs w:val="20"/>
        </w:rPr>
      </w:pPr>
      <w:r>
        <w:rPr>
          <w:rFonts w:ascii="Trebuchet MS" w:hAnsi="Trebuchet MS"/>
          <w:b/>
          <w:sz w:val="20"/>
          <w:szCs w:val="20"/>
        </w:rPr>
        <w:t xml:space="preserve">Online tools:  </w:t>
      </w:r>
      <w:r w:rsidR="000E79B2" w:rsidRPr="00840305">
        <w:rPr>
          <w:rFonts w:ascii="Trebuchet MS" w:hAnsi="Trebuchet MS"/>
          <w:sz w:val="20"/>
          <w:szCs w:val="20"/>
        </w:rPr>
        <w:t xml:space="preserve"> to introduce and explain member services to teachers</w:t>
      </w:r>
      <w:r>
        <w:rPr>
          <w:rFonts w:ascii="Trebuchet MS" w:hAnsi="Trebuchet MS"/>
          <w:sz w:val="20"/>
          <w:szCs w:val="20"/>
        </w:rPr>
        <w:t>.  This was just taped and will be available soon through our website.</w:t>
      </w:r>
      <w:r w:rsidR="000E79B2" w:rsidRPr="00840305">
        <w:rPr>
          <w:rFonts w:ascii="Trebuchet MS" w:hAnsi="Trebuchet MS"/>
          <w:sz w:val="20"/>
          <w:szCs w:val="20"/>
        </w:rPr>
        <w:t xml:space="preserve"> </w:t>
      </w:r>
    </w:p>
    <w:p w14:paraId="0FDF7268" w14:textId="77777777" w:rsidR="000E79B2" w:rsidRPr="00840305" w:rsidRDefault="000E79B2" w:rsidP="000E79B2">
      <w:pPr>
        <w:rPr>
          <w:rFonts w:ascii="Trebuchet MS" w:hAnsi="Trebuchet MS"/>
          <w:b/>
          <w:i/>
          <w:sz w:val="20"/>
          <w:szCs w:val="20"/>
        </w:rPr>
      </w:pPr>
    </w:p>
    <w:p w14:paraId="102A337F" w14:textId="77777777" w:rsidR="00E5076C" w:rsidRPr="00840305" w:rsidRDefault="00E5076C" w:rsidP="00E5076C">
      <w:pPr>
        <w:jc w:val="center"/>
        <w:rPr>
          <w:rFonts w:ascii="Trebuchet MS" w:hAnsi="Trebuchet MS"/>
          <w:b/>
          <w:i/>
          <w:sz w:val="20"/>
          <w:szCs w:val="20"/>
        </w:rPr>
      </w:pPr>
      <w:r w:rsidRPr="00840305">
        <w:rPr>
          <w:rFonts w:ascii="Trebuchet MS" w:hAnsi="Trebuchet MS"/>
          <w:b/>
          <w:i/>
          <w:sz w:val="20"/>
          <w:szCs w:val="20"/>
        </w:rPr>
        <w:t>Teacher Welfare:</w:t>
      </w:r>
    </w:p>
    <w:p w14:paraId="6E6614BF" w14:textId="29907F30" w:rsidR="00840305" w:rsidRDefault="00840305" w:rsidP="00840305">
      <w:pPr>
        <w:rPr>
          <w:rFonts w:ascii="Trebuchet MS" w:hAnsi="Trebuchet MS"/>
          <w:sz w:val="20"/>
          <w:szCs w:val="20"/>
        </w:rPr>
      </w:pPr>
      <w:r w:rsidRPr="00C747E3">
        <w:rPr>
          <w:rFonts w:ascii="Trebuchet MS" w:hAnsi="Trebuchet MS"/>
          <w:b/>
          <w:sz w:val="20"/>
          <w:szCs w:val="20"/>
        </w:rPr>
        <w:t>Public Education Collective Bargaining Act</w:t>
      </w:r>
      <w:r w:rsidR="00C747E3" w:rsidRPr="00C747E3">
        <w:rPr>
          <w:rFonts w:ascii="Trebuchet MS" w:hAnsi="Trebuchet MS"/>
          <w:b/>
          <w:sz w:val="20"/>
          <w:szCs w:val="20"/>
        </w:rPr>
        <w:t xml:space="preserve"> Meeting:</w:t>
      </w:r>
      <w:r w:rsidR="00C747E3">
        <w:rPr>
          <w:rFonts w:ascii="Trebuchet MS" w:hAnsi="Trebuchet MS"/>
          <w:b/>
          <w:sz w:val="20"/>
          <w:szCs w:val="20"/>
        </w:rPr>
        <w:t xml:space="preserve">  </w:t>
      </w:r>
      <w:r w:rsidR="002B76DD">
        <w:rPr>
          <w:rFonts w:ascii="Trebuchet MS" w:hAnsi="Trebuchet MS"/>
          <w:sz w:val="20"/>
          <w:szCs w:val="20"/>
        </w:rPr>
        <w:t>a meeting of local leaders – president, EPC or NSC chair, economic consultants, and district representatives will be held at Barnett House on Saturday, January 9.</w:t>
      </w:r>
    </w:p>
    <w:p w14:paraId="276C0DE9" w14:textId="630F0A8B" w:rsidR="002B76DD" w:rsidRPr="002B76DD" w:rsidRDefault="002B76DD" w:rsidP="00840305">
      <w:pPr>
        <w:rPr>
          <w:rFonts w:ascii="Trebuchet MS" w:hAnsi="Trebuchet MS"/>
          <w:sz w:val="20"/>
          <w:szCs w:val="20"/>
        </w:rPr>
      </w:pPr>
      <w:r>
        <w:rPr>
          <w:rFonts w:ascii="Trebuchet MS" w:hAnsi="Trebuchet MS"/>
          <w:b/>
          <w:sz w:val="20"/>
          <w:szCs w:val="20"/>
        </w:rPr>
        <w:t xml:space="preserve">EPCs:  </w:t>
      </w:r>
      <w:r w:rsidR="00592CB8">
        <w:rPr>
          <w:rFonts w:ascii="Trebuchet MS" w:hAnsi="Trebuchet MS"/>
          <w:sz w:val="20"/>
          <w:szCs w:val="20"/>
        </w:rPr>
        <w:t>every committee</w:t>
      </w:r>
      <w:r>
        <w:rPr>
          <w:rFonts w:ascii="Trebuchet MS" w:hAnsi="Trebuchet MS"/>
          <w:sz w:val="20"/>
          <w:szCs w:val="20"/>
        </w:rPr>
        <w:t xml:space="preserve"> has been asked to meet prior to January 11 to provide a document of additions to the “list” of all possible matters to be bargained.</w:t>
      </w:r>
    </w:p>
    <w:p w14:paraId="347AD044" w14:textId="31959632" w:rsidR="000E79B2" w:rsidRPr="00840305" w:rsidRDefault="000E79B2" w:rsidP="000E79B2">
      <w:pPr>
        <w:rPr>
          <w:rFonts w:ascii="Trebuchet MS" w:hAnsi="Trebuchet MS"/>
          <w:sz w:val="20"/>
          <w:szCs w:val="20"/>
        </w:rPr>
      </w:pPr>
      <w:r w:rsidRPr="002B76DD">
        <w:rPr>
          <w:rFonts w:ascii="Trebuchet MS" w:hAnsi="Trebuchet MS"/>
          <w:b/>
          <w:sz w:val="20"/>
          <w:szCs w:val="20"/>
        </w:rPr>
        <w:t xml:space="preserve">Union or corporate </w:t>
      </w:r>
      <w:r w:rsidR="002B76DD">
        <w:rPr>
          <w:rFonts w:ascii="Trebuchet MS" w:hAnsi="Trebuchet MS"/>
          <w:b/>
          <w:sz w:val="20"/>
          <w:szCs w:val="20"/>
        </w:rPr>
        <w:t xml:space="preserve">political </w:t>
      </w:r>
      <w:r w:rsidRPr="002B76DD">
        <w:rPr>
          <w:rFonts w:ascii="Trebuchet MS" w:hAnsi="Trebuchet MS"/>
          <w:b/>
          <w:sz w:val="20"/>
          <w:szCs w:val="20"/>
        </w:rPr>
        <w:t>donations</w:t>
      </w:r>
      <w:r w:rsidR="002B76DD">
        <w:rPr>
          <w:rFonts w:ascii="Trebuchet MS" w:hAnsi="Trebuchet MS"/>
          <w:sz w:val="20"/>
          <w:szCs w:val="20"/>
        </w:rPr>
        <w:t>:</w:t>
      </w:r>
      <w:r w:rsidRPr="00840305">
        <w:rPr>
          <w:rFonts w:ascii="Trebuchet MS" w:hAnsi="Trebuchet MS"/>
          <w:sz w:val="20"/>
          <w:szCs w:val="20"/>
        </w:rPr>
        <w:t xml:space="preserve"> no longer allowed</w:t>
      </w:r>
      <w:r w:rsidR="002B76DD">
        <w:rPr>
          <w:rFonts w:ascii="Trebuchet MS" w:hAnsi="Trebuchet MS"/>
          <w:sz w:val="20"/>
          <w:szCs w:val="20"/>
        </w:rPr>
        <w:t>.</w:t>
      </w:r>
      <w:r w:rsidRPr="00840305">
        <w:rPr>
          <w:rFonts w:ascii="Trebuchet MS" w:hAnsi="Trebuchet MS"/>
          <w:sz w:val="20"/>
          <w:szCs w:val="20"/>
        </w:rPr>
        <w:t xml:space="preserve"> Locals ought to contact Dennis Theobald regarding attending political conventions and paying for this.</w:t>
      </w:r>
      <w:r w:rsidR="002B76DD">
        <w:rPr>
          <w:rFonts w:ascii="Trebuchet MS" w:hAnsi="Trebuchet MS"/>
          <w:sz w:val="20"/>
          <w:szCs w:val="20"/>
        </w:rPr>
        <w:t xml:space="preserve">  I</w:t>
      </w:r>
      <w:r w:rsidRPr="00840305">
        <w:rPr>
          <w:rFonts w:ascii="Trebuchet MS" w:hAnsi="Trebuchet MS"/>
          <w:sz w:val="20"/>
          <w:szCs w:val="20"/>
        </w:rPr>
        <w:t xml:space="preserve">ndividuals are on their own for payment to a political convention.  (Repaying the individual from </w:t>
      </w:r>
      <w:r w:rsidR="002B76DD">
        <w:rPr>
          <w:rFonts w:ascii="Trebuchet MS" w:hAnsi="Trebuchet MS"/>
          <w:sz w:val="20"/>
          <w:szCs w:val="20"/>
        </w:rPr>
        <w:t xml:space="preserve">the </w:t>
      </w:r>
      <w:r w:rsidRPr="00840305">
        <w:rPr>
          <w:rFonts w:ascii="Trebuchet MS" w:hAnsi="Trebuchet MS"/>
          <w:sz w:val="20"/>
          <w:szCs w:val="20"/>
        </w:rPr>
        <w:t>local amounts to an illegal donation.</w:t>
      </w:r>
      <w:r w:rsidR="002B76DD">
        <w:rPr>
          <w:rFonts w:ascii="Trebuchet MS" w:hAnsi="Trebuchet MS"/>
          <w:sz w:val="20"/>
          <w:szCs w:val="20"/>
        </w:rPr>
        <w:t>)</w:t>
      </w:r>
    </w:p>
    <w:p w14:paraId="55882A76" w14:textId="420C4374" w:rsidR="000E79B2" w:rsidRDefault="000E79B2" w:rsidP="000E79B2">
      <w:pPr>
        <w:rPr>
          <w:rFonts w:ascii="Trebuchet MS" w:hAnsi="Trebuchet MS"/>
          <w:sz w:val="20"/>
          <w:szCs w:val="20"/>
        </w:rPr>
      </w:pPr>
      <w:r w:rsidRPr="002B76DD">
        <w:rPr>
          <w:rFonts w:ascii="Trebuchet MS" w:hAnsi="Trebuchet MS"/>
          <w:b/>
          <w:sz w:val="20"/>
          <w:szCs w:val="20"/>
        </w:rPr>
        <w:t>Case updates:</w:t>
      </w:r>
      <w:r w:rsidRPr="00840305">
        <w:rPr>
          <w:rFonts w:ascii="Trebuchet MS" w:hAnsi="Trebuchet MS"/>
          <w:sz w:val="20"/>
          <w:szCs w:val="20"/>
        </w:rPr>
        <w:t xml:space="preserve">  </w:t>
      </w:r>
      <w:r w:rsidR="00592CB8">
        <w:rPr>
          <w:rFonts w:ascii="Trebuchet MS" w:hAnsi="Trebuchet MS"/>
          <w:sz w:val="20"/>
          <w:szCs w:val="20"/>
        </w:rPr>
        <w:t xml:space="preserve">a) </w:t>
      </w:r>
      <w:bookmarkStart w:id="0" w:name="_GoBack"/>
      <w:bookmarkEnd w:id="0"/>
      <w:r w:rsidR="002B76DD">
        <w:rPr>
          <w:rFonts w:ascii="Trebuchet MS" w:hAnsi="Trebuchet MS"/>
          <w:sz w:val="20"/>
          <w:szCs w:val="20"/>
        </w:rPr>
        <w:t>taking personal leave and charged for the days but no substitute hired and no instruction provided.  This is not personal leave.</w:t>
      </w:r>
      <w:r w:rsidR="00592CB8">
        <w:rPr>
          <w:rFonts w:ascii="Trebuchet MS" w:hAnsi="Trebuchet MS"/>
          <w:sz w:val="20"/>
          <w:szCs w:val="20"/>
        </w:rPr>
        <w:t xml:space="preserve">  This situation will be grieved.</w:t>
      </w:r>
      <w:r w:rsidR="002B76DD">
        <w:rPr>
          <w:rFonts w:ascii="Trebuchet MS" w:hAnsi="Trebuchet MS"/>
          <w:sz w:val="20"/>
          <w:szCs w:val="20"/>
        </w:rPr>
        <w:t xml:space="preserve">  B)  docked a half day of pay for being 15 minutes late after a lunch hour medical appointment.  Pay was reinstated.</w:t>
      </w:r>
    </w:p>
    <w:p w14:paraId="7F84D13A" w14:textId="11EA23C4" w:rsidR="00592CB8" w:rsidRPr="00592CB8" w:rsidRDefault="00592CB8" w:rsidP="00592CB8">
      <w:pPr>
        <w:pStyle w:val="NormalWeb"/>
        <w:spacing w:before="0" w:beforeAutospacing="0" w:after="0" w:afterAutospacing="0"/>
        <w:outlineLvl w:val="3"/>
        <w:rPr>
          <w:rFonts w:ascii="Trebuchet MS" w:hAnsi="Trebuchet MS" w:cs="Times"/>
        </w:rPr>
      </w:pPr>
      <w:r w:rsidRPr="00592CB8">
        <w:rPr>
          <w:rFonts w:ascii="Trebuchet MS" w:hAnsi="Trebuchet MS" w:cs="Times"/>
          <w:b/>
        </w:rPr>
        <w:t>Lump Sum Payment</w:t>
      </w:r>
      <w:r w:rsidRPr="00592CB8">
        <w:rPr>
          <w:rFonts w:ascii="Trebuchet MS" w:hAnsi="Trebuchet MS" w:cs="Times"/>
          <w:b/>
        </w:rPr>
        <w:t xml:space="preserve"> &amp; Maternity Leave:  </w:t>
      </w:r>
      <w:r w:rsidRPr="00592CB8">
        <w:rPr>
          <w:rFonts w:ascii="Trebuchet MS" w:hAnsi="Trebuchet MS" w:cs="Times"/>
        </w:rPr>
        <w:t xml:space="preserve">EI sent out two different decisions on this.  Finally ruling – call to report to EI in the week you receive payment.  If you spoke to an EI agent in the week of November 15, you will need to call back in the week you actually received the $.  Sorry for the confusion. </w:t>
      </w:r>
    </w:p>
    <w:p w14:paraId="07D07C43" w14:textId="77777777" w:rsidR="00592CB8" w:rsidRPr="00840305" w:rsidRDefault="00592CB8" w:rsidP="000E79B2">
      <w:pPr>
        <w:rPr>
          <w:rFonts w:ascii="Trebuchet MS" w:hAnsi="Trebuchet MS"/>
          <w:sz w:val="20"/>
          <w:szCs w:val="20"/>
        </w:rPr>
      </w:pPr>
    </w:p>
    <w:p w14:paraId="66EB1EAD" w14:textId="2E22014B" w:rsidR="00E5076C" w:rsidRDefault="00592CB8" w:rsidP="00E5076C">
      <w:pPr>
        <w:ind w:right="-999"/>
        <w:rPr>
          <w:rFonts w:ascii="Trebuchet MS" w:hAnsi="Trebuchet MS"/>
          <w:sz w:val="20"/>
          <w:szCs w:val="20"/>
        </w:rPr>
      </w:pPr>
      <w:r>
        <w:rPr>
          <w:rFonts w:ascii="Trebuchet MS" w:hAnsi="Trebuchet MS"/>
          <w:sz w:val="20"/>
          <w:szCs w:val="20"/>
        </w:rPr>
        <w:t>This is such a whirlwind time of the school year.  I hope each of you has the capacity to enjoy your teaching situation as the excitement of the upcoming holiday builds for our students.</w:t>
      </w:r>
    </w:p>
    <w:p w14:paraId="4E159C82" w14:textId="14D32DE5" w:rsidR="00592CB8" w:rsidRPr="00840305" w:rsidRDefault="00592CB8" w:rsidP="00E5076C">
      <w:pPr>
        <w:ind w:right="-999"/>
        <w:rPr>
          <w:rFonts w:ascii="Trebuchet MS" w:hAnsi="Trebuchet MS"/>
          <w:sz w:val="20"/>
          <w:szCs w:val="20"/>
        </w:rPr>
      </w:pPr>
      <w:r>
        <w:rPr>
          <w:rFonts w:ascii="Trebuchet MS" w:hAnsi="Trebuchet MS"/>
          <w:sz w:val="20"/>
          <w:szCs w:val="20"/>
        </w:rPr>
        <w:t>May you enjoy a peaceful and wonder-filled Christmas season in good health!</w:t>
      </w:r>
    </w:p>
    <w:p w14:paraId="6504B2FB" w14:textId="20486C13" w:rsidR="00E5076C" w:rsidRPr="00840305" w:rsidRDefault="00E5076C" w:rsidP="00E5076C">
      <w:pPr>
        <w:rPr>
          <w:rFonts w:ascii="Trebuchet MS" w:hAnsi="Trebuchet MS"/>
          <w:sz w:val="20"/>
          <w:szCs w:val="20"/>
        </w:rPr>
      </w:pPr>
      <w:r w:rsidRPr="00840305">
        <w:rPr>
          <w:rFonts w:ascii="Trebuchet MS" w:hAnsi="Trebuchet MS"/>
          <w:sz w:val="20"/>
          <w:szCs w:val="20"/>
        </w:rPr>
        <w:t xml:space="preserve">Elaine </w:t>
      </w:r>
      <w:r w:rsidRPr="00840305">
        <w:rPr>
          <w:rFonts w:ascii="Trebuchet MS" w:hAnsi="Trebuchet MS"/>
          <w:sz w:val="20"/>
          <w:szCs w:val="20"/>
        </w:rPr>
        <w:sym w:font="Wingdings" w:char="F04A"/>
      </w:r>
    </w:p>
    <w:p w14:paraId="455B3A5C" w14:textId="77777777" w:rsidR="00497F48" w:rsidRPr="00840305" w:rsidRDefault="00497F48" w:rsidP="00425541">
      <w:pPr>
        <w:rPr>
          <w:rFonts w:ascii="Trebuchet MS" w:hAnsi="Trebuchet MS"/>
          <w:sz w:val="20"/>
          <w:szCs w:val="20"/>
        </w:rPr>
      </w:pPr>
    </w:p>
    <w:p w14:paraId="54E724D2" w14:textId="77777777" w:rsidR="00EE5F33" w:rsidRPr="00840305" w:rsidRDefault="00EE5F33" w:rsidP="00425541">
      <w:pPr>
        <w:rPr>
          <w:rFonts w:ascii="Trebuchet MS" w:hAnsi="Trebuchet MS"/>
          <w:sz w:val="20"/>
          <w:szCs w:val="20"/>
        </w:rPr>
      </w:pPr>
    </w:p>
    <w:p w14:paraId="1892E995" w14:textId="77777777" w:rsidR="00E075D4" w:rsidRPr="00840305" w:rsidRDefault="00E075D4" w:rsidP="00425541">
      <w:pPr>
        <w:rPr>
          <w:rFonts w:ascii="Trebuchet MS" w:hAnsi="Trebuchet MS"/>
          <w:sz w:val="20"/>
          <w:szCs w:val="20"/>
        </w:rPr>
      </w:pPr>
    </w:p>
    <w:p w14:paraId="3F9975F6" w14:textId="77777777" w:rsidR="00BF3D94" w:rsidRPr="00840305" w:rsidRDefault="00BF3D94" w:rsidP="00425541">
      <w:pPr>
        <w:rPr>
          <w:rFonts w:ascii="Trebuchet MS" w:hAnsi="Trebuchet MS"/>
          <w:sz w:val="20"/>
          <w:szCs w:val="20"/>
        </w:rPr>
      </w:pPr>
    </w:p>
    <w:p w14:paraId="153CCCE2" w14:textId="77777777" w:rsidR="007E5F72" w:rsidRPr="00840305" w:rsidRDefault="007E5F72" w:rsidP="00425541">
      <w:pPr>
        <w:rPr>
          <w:rFonts w:ascii="Trebuchet MS" w:hAnsi="Trebuchet MS"/>
          <w:sz w:val="20"/>
          <w:szCs w:val="20"/>
        </w:rPr>
      </w:pPr>
    </w:p>
    <w:p w14:paraId="33C852F5" w14:textId="77777777" w:rsidR="005F10E3" w:rsidRPr="00840305" w:rsidRDefault="005F10E3" w:rsidP="00425541">
      <w:pPr>
        <w:rPr>
          <w:rFonts w:ascii="Trebuchet MS" w:hAnsi="Trebuchet MS"/>
          <w:sz w:val="20"/>
          <w:szCs w:val="20"/>
        </w:rPr>
      </w:pPr>
    </w:p>
    <w:p w14:paraId="182D97C3" w14:textId="77777777" w:rsidR="00E04047" w:rsidRPr="00840305" w:rsidRDefault="00E04047" w:rsidP="00425541">
      <w:pPr>
        <w:rPr>
          <w:rFonts w:ascii="Trebuchet MS" w:hAnsi="Trebuchet MS"/>
          <w:sz w:val="20"/>
          <w:szCs w:val="20"/>
        </w:rPr>
      </w:pPr>
    </w:p>
    <w:p w14:paraId="12A63587" w14:textId="77777777" w:rsidR="00604276" w:rsidRPr="00840305" w:rsidRDefault="00604276" w:rsidP="00425541">
      <w:pPr>
        <w:rPr>
          <w:rFonts w:ascii="Trebuchet MS" w:hAnsi="Trebuchet MS"/>
          <w:sz w:val="20"/>
          <w:szCs w:val="20"/>
        </w:rPr>
      </w:pPr>
    </w:p>
    <w:p w14:paraId="54AF6D76" w14:textId="77777777" w:rsidR="00447E2C" w:rsidRPr="00840305" w:rsidRDefault="00447E2C" w:rsidP="00425541">
      <w:pPr>
        <w:rPr>
          <w:rFonts w:ascii="Trebuchet MS" w:hAnsi="Trebuchet MS"/>
          <w:sz w:val="20"/>
          <w:szCs w:val="20"/>
        </w:rPr>
      </w:pPr>
    </w:p>
    <w:p w14:paraId="2CA7CE63" w14:textId="77777777" w:rsidR="001267C8" w:rsidRPr="00840305" w:rsidRDefault="001267C8" w:rsidP="00425541">
      <w:pPr>
        <w:rPr>
          <w:rFonts w:ascii="Trebuchet MS" w:hAnsi="Trebuchet MS"/>
          <w:sz w:val="20"/>
          <w:szCs w:val="20"/>
        </w:rPr>
      </w:pPr>
    </w:p>
    <w:p w14:paraId="29E5C6B4" w14:textId="77777777" w:rsidR="00425541" w:rsidRPr="00840305" w:rsidRDefault="00425541" w:rsidP="00425541">
      <w:pPr>
        <w:rPr>
          <w:rFonts w:ascii="Trebuchet MS" w:hAnsi="Trebuchet MS"/>
          <w:sz w:val="20"/>
          <w:szCs w:val="20"/>
        </w:rPr>
      </w:pPr>
    </w:p>
    <w:sectPr w:rsidR="00425541" w:rsidRPr="00840305" w:rsidSect="007F0F28">
      <w:pgSz w:w="12240" w:h="15840"/>
      <w:pgMar w:top="568"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E0E4A"/>
    <w:multiLevelType w:val="hybridMultilevel"/>
    <w:tmpl w:val="CB8C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C66C45"/>
    <w:multiLevelType w:val="hybridMultilevel"/>
    <w:tmpl w:val="C8E23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2231A"/>
    <w:multiLevelType w:val="hybridMultilevel"/>
    <w:tmpl w:val="C2A49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E029A"/>
    <w:multiLevelType w:val="hybridMultilevel"/>
    <w:tmpl w:val="F126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B56FF"/>
    <w:multiLevelType w:val="hybridMultilevel"/>
    <w:tmpl w:val="867E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D2948"/>
    <w:multiLevelType w:val="hybridMultilevel"/>
    <w:tmpl w:val="CEDE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4736B"/>
    <w:multiLevelType w:val="hybridMultilevel"/>
    <w:tmpl w:val="2798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935E10"/>
    <w:multiLevelType w:val="hybridMultilevel"/>
    <w:tmpl w:val="B8FE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27A97"/>
    <w:multiLevelType w:val="hybridMultilevel"/>
    <w:tmpl w:val="95AED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5D77A3"/>
    <w:multiLevelType w:val="hybridMultilevel"/>
    <w:tmpl w:val="1AD26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E7818"/>
    <w:multiLevelType w:val="hybridMultilevel"/>
    <w:tmpl w:val="2070A9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252254"/>
    <w:multiLevelType w:val="hybridMultilevel"/>
    <w:tmpl w:val="2D348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979C6"/>
    <w:multiLevelType w:val="hybridMultilevel"/>
    <w:tmpl w:val="17FA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200AA"/>
    <w:multiLevelType w:val="hybridMultilevel"/>
    <w:tmpl w:val="58EE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E135F"/>
    <w:multiLevelType w:val="hybridMultilevel"/>
    <w:tmpl w:val="B7E8B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F503B2"/>
    <w:multiLevelType w:val="hybridMultilevel"/>
    <w:tmpl w:val="CD744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107F2"/>
    <w:multiLevelType w:val="hybridMultilevel"/>
    <w:tmpl w:val="E6E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64514D"/>
    <w:multiLevelType w:val="hybridMultilevel"/>
    <w:tmpl w:val="9C90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6C095A"/>
    <w:multiLevelType w:val="hybridMultilevel"/>
    <w:tmpl w:val="09543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F42A1"/>
    <w:multiLevelType w:val="hybridMultilevel"/>
    <w:tmpl w:val="9D96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478FC"/>
    <w:multiLevelType w:val="hybridMultilevel"/>
    <w:tmpl w:val="69288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C74D6"/>
    <w:multiLevelType w:val="hybridMultilevel"/>
    <w:tmpl w:val="DCFEB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366E46A6"/>
    <w:multiLevelType w:val="hybridMultilevel"/>
    <w:tmpl w:val="1C4C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717CEA"/>
    <w:multiLevelType w:val="hybridMultilevel"/>
    <w:tmpl w:val="211A6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B87773"/>
    <w:multiLevelType w:val="hybridMultilevel"/>
    <w:tmpl w:val="BA864FB0"/>
    <w:lvl w:ilvl="0" w:tplc="2C10B77C">
      <w:start w:val="907"/>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5A516C"/>
    <w:multiLevelType w:val="hybridMultilevel"/>
    <w:tmpl w:val="57888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65DA7"/>
    <w:multiLevelType w:val="hybridMultilevel"/>
    <w:tmpl w:val="2C1A2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037529"/>
    <w:multiLevelType w:val="hybridMultilevel"/>
    <w:tmpl w:val="DBB4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1E7CE9"/>
    <w:multiLevelType w:val="hybridMultilevel"/>
    <w:tmpl w:val="E854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5F1D21"/>
    <w:multiLevelType w:val="hybridMultilevel"/>
    <w:tmpl w:val="4AE22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713887"/>
    <w:multiLevelType w:val="hybridMultilevel"/>
    <w:tmpl w:val="E222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E57D9"/>
    <w:multiLevelType w:val="hybridMultilevel"/>
    <w:tmpl w:val="DA904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44FE1"/>
    <w:multiLevelType w:val="hybridMultilevel"/>
    <w:tmpl w:val="78A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240A08"/>
    <w:multiLevelType w:val="hybridMultilevel"/>
    <w:tmpl w:val="FDDA4A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D57E13"/>
    <w:multiLevelType w:val="hybridMultilevel"/>
    <w:tmpl w:val="4134D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110733"/>
    <w:multiLevelType w:val="hybridMultilevel"/>
    <w:tmpl w:val="AF44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815682"/>
    <w:multiLevelType w:val="hybridMultilevel"/>
    <w:tmpl w:val="DF66E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F63F74"/>
    <w:multiLevelType w:val="hybridMultilevel"/>
    <w:tmpl w:val="FBA0EF3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9">
    <w:nsid w:val="5D5F3EB1"/>
    <w:multiLevelType w:val="hybridMultilevel"/>
    <w:tmpl w:val="6F081164"/>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0">
    <w:nsid w:val="66C56A53"/>
    <w:multiLevelType w:val="hybridMultilevel"/>
    <w:tmpl w:val="8BCA6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C202CB"/>
    <w:multiLevelType w:val="hybridMultilevel"/>
    <w:tmpl w:val="BB846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0F7F6B"/>
    <w:multiLevelType w:val="hybridMultilevel"/>
    <w:tmpl w:val="7F4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8322A"/>
    <w:multiLevelType w:val="hybridMultilevel"/>
    <w:tmpl w:val="5BA68B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nsid w:val="75104ADC"/>
    <w:multiLevelType w:val="hybridMultilevel"/>
    <w:tmpl w:val="266A2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324675"/>
    <w:multiLevelType w:val="hybridMultilevel"/>
    <w:tmpl w:val="B84E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D0CFD"/>
    <w:multiLevelType w:val="multilevel"/>
    <w:tmpl w:val="ED7EB3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2"/>
  </w:num>
  <w:num w:numId="2">
    <w:abstractNumId w:val="24"/>
  </w:num>
  <w:num w:numId="3">
    <w:abstractNumId w:val="43"/>
  </w:num>
  <w:num w:numId="4">
    <w:abstractNumId w:val="22"/>
  </w:num>
  <w:num w:numId="5">
    <w:abstractNumId w:val="34"/>
  </w:num>
  <w:num w:numId="6">
    <w:abstractNumId w:val="31"/>
  </w:num>
  <w:num w:numId="7">
    <w:abstractNumId w:val="13"/>
  </w:num>
  <w:num w:numId="8">
    <w:abstractNumId w:val="36"/>
  </w:num>
  <w:num w:numId="9">
    <w:abstractNumId w:val="14"/>
  </w:num>
  <w:num w:numId="10">
    <w:abstractNumId w:val="21"/>
  </w:num>
  <w:num w:numId="11">
    <w:abstractNumId w:val="41"/>
  </w:num>
  <w:num w:numId="12">
    <w:abstractNumId w:val="16"/>
  </w:num>
  <w:num w:numId="13">
    <w:abstractNumId w:val="37"/>
  </w:num>
  <w:num w:numId="14">
    <w:abstractNumId w:val="25"/>
  </w:num>
  <w:num w:numId="15">
    <w:abstractNumId w:val="4"/>
  </w:num>
  <w:num w:numId="16">
    <w:abstractNumId w:val="5"/>
  </w:num>
  <w:num w:numId="17">
    <w:abstractNumId w:val="18"/>
  </w:num>
  <w:num w:numId="18">
    <w:abstractNumId w:val="26"/>
  </w:num>
  <w:num w:numId="19">
    <w:abstractNumId w:val="39"/>
  </w:num>
  <w:num w:numId="20">
    <w:abstractNumId w:val="30"/>
  </w:num>
  <w:num w:numId="21">
    <w:abstractNumId w:val="9"/>
  </w:num>
  <w:num w:numId="22">
    <w:abstractNumId w:val="28"/>
  </w:num>
  <w:num w:numId="23">
    <w:abstractNumId w:val="29"/>
  </w:num>
  <w:num w:numId="24">
    <w:abstractNumId w:val="17"/>
  </w:num>
  <w:num w:numId="25">
    <w:abstractNumId w:val="7"/>
  </w:num>
  <w:num w:numId="26">
    <w:abstractNumId w:val="0"/>
  </w:num>
  <w:num w:numId="27">
    <w:abstractNumId w:val="15"/>
  </w:num>
  <w:num w:numId="28">
    <w:abstractNumId w:val="23"/>
  </w:num>
  <w:num w:numId="29">
    <w:abstractNumId w:val="1"/>
  </w:num>
  <w:num w:numId="30">
    <w:abstractNumId w:val="11"/>
  </w:num>
  <w:num w:numId="31">
    <w:abstractNumId w:val="35"/>
  </w:num>
  <w:num w:numId="32">
    <w:abstractNumId w:val="44"/>
  </w:num>
  <w:num w:numId="33">
    <w:abstractNumId w:val="40"/>
  </w:num>
  <w:num w:numId="34">
    <w:abstractNumId w:val="8"/>
  </w:num>
  <w:num w:numId="35">
    <w:abstractNumId w:val="46"/>
  </w:num>
  <w:num w:numId="36">
    <w:abstractNumId w:val="6"/>
  </w:num>
  <w:num w:numId="37">
    <w:abstractNumId w:val="33"/>
  </w:num>
  <w:num w:numId="38">
    <w:abstractNumId w:val="12"/>
  </w:num>
  <w:num w:numId="39">
    <w:abstractNumId w:val="10"/>
  </w:num>
  <w:num w:numId="40">
    <w:abstractNumId w:val="27"/>
  </w:num>
  <w:num w:numId="41">
    <w:abstractNumId w:val="3"/>
  </w:num>
  <w:num w:numId="42">
    <w:abstractNumId w:val="2"/>
  </w:num>
  <w:num w:numId="43">
    <w:abstractNumId w:val="45"/>
  </w:num>
  <w:num w:numId="44">
    <w:abstractNumId w:val="19"/>
  </w:num>
  <w:num w:numId="45">
    <w:abstractNumId w:val="20"/>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CE"/>
    <w:rsid w:val="000027D7"/>
    <w:rsid w:val="00004A72"/>
    <w:rsid w:val="00015953"/>
    <w:rsid w:val="00026004"/>
    <w:rsid w:val="00027DF1"/>
    <w:rsid w:val="000321BD"/>
    <w:rsid w:val="0003357A"/>
    <w:rsid w:val="00042B57"/>
    <w:rsid w:val="0005418F"/>
    <w:rsid w:val="00063675"/>
    <w:rsid w:val="00076817"/>
    <w:rsid w:val="00080500"/>
    <w:rsid w:val="000855FF"/>
    <w:rsid w:val="0008582D"/>
    <w:rsid w:val="000877DA"/>
    <w:rsid w:val="00097479"/>
    <w:rsid w:val="000B37EC"/>
    <w:rsid w:val="000C0608"/>
    <w:rsid w:val="000E79B2"/>
    <w:rsid w:val="000F3CC2"/>
    <w:rsid w:val="001018A8"/>
    <w:rsid w:val="00112B5B"/>
    <w:rsid w:val="00115889"/>
    <w:rsid w:val="001267C8"/>
    <w:rsid w:val="00132EAF"/>
    <w:rsid w:val="001559EE"/>
    <w:rsid w:val="00157084"/>
    <w:rsid w:val="001715B1"/>
    <w:rsid w:val="0017449E"/>
    <w:rsid w:val="00177634"/>
    <w:rsid w:val="00182160"/>
    <w:rsid w:val="00187BF4"/>
    <w:rsid w:val="001962DF"/>
    <w:rsid w:val="001A1155"/>
    <w:rsid w:val="001A269C"/>
    <w:rsid w:val="001B1D51"/>
    <w:rsid w:val="001C297C"/>
    <w:rsid w:val="001D1F15"/>
    <w:rsid w:val="001E1DAB"/>
    <w:rsid w:val="001F658A"/>
    <w:rsid w:val="001F7509"/>
    <w:rsid w:val="00200291"/>
    <w:rsid w:val="00201B5F"/>
    <w:rsid w:val="00211C14"/>
    <w:rsid w:val="00215DDC"/>
    <w:rsid w:val="0022069B"/>
    <w:rsid w:val="00220E1B"/>
    <w:rsid w:val="002222E8"/>
    <w:rsid w:val="002235EA"/>
    <w:rsid w:val="002237C9"/>
    <w:rsid w:val="00224BF5"/>
    <w:rsid w:val="00231341"/>
    <w:rsid w:val="0024742F"/>
    <w:rsid w:val="00260ECE"/>
    <w:rsid w:val="00264F9B"/>
    <w:rsid w:val="00280640"/>
    <w:rsid w:val="00296362"/>
    <w:rsid w:val="002A5EDA"/>
    <w:rsid w:val="002B76DD"/>
    <w:rsid w:val="002C31B0"/>
    <w:rsid w:val="002E0DD0"/>
    <w:rsid w:val="002E450E"/>
    <w:rsid w:val="003018D8"/>
    <w:rsid w:val="0032366E"/>
    <w:rsid w:val="00326FB3"/>
    <w:rsid w:val="00330A28"/>
    <w:rsid w:val="003313D7"/>
    <w:rsid w:val="00333925"/>
    <w:rsid w:val="00336AD6"/>
    <w:rsid w:val="00342563"/>
    <w:rsid w:val="00357576"/>
    <w:rsid w:val="003A306F"/>
    <w:rsid w:val="003C5F76"/>
    <w:rsid w:val="003D0D29"/>
    <w:rsid w:val="003D291D"/>
    <w:rsid w:val="003D65D2"/>
    <w:rsid w:val="003E335F"/>
    <w:rsid w:val="003F3952"/>
    <w:rsid w:val="003F4258"/>
    <w:rsid w:val="003F5B74"/>
    <w:rsid w:val="00404496"/>
    <w:rsid w:val="00417955"/>
    <w:rsid w:val="00423886"/>
    <w:rsid w:val="00425541"/>
    <w:rsid w:val="00430E43"/>
    <w:rsid w:val="00433DC9"/>
    <w:rsid w:val="00436A36"/>
    <w:rsid w:val="00440941"/>
    <w:rsid w:val="00443975"/>
    <w:rsid w:val="00447400"/>
    <w:rsid w:val="00447B7C"/>
    <w:rsid w:val="00447E2C"/>
    <w:rsid w:val="00454574"/>
    <w:rsid w:val="00461495"/>
    <w:rsid w:val="00462EEB"/>
    <w:rsid w:val="00473B74"/>
    <w:rsid w:val="00476D10"/>
    <w:rsid w:val="0048023E"/>
    <w:rsid w:val="0048089B"/>
    <w:rsid w:val="0048223D"/>
    <w:rsid w:val="004879E8"/>
    <w:rsid w:val="00496F9D"/>
    <w:rsid w:val="00497F48"/>
    <w:rsid w:val="004C5E7F"/>
    <w:rsid w:val="004D282D"/>
    <w:rsid w:val="004D7D7A"/>
    <w:rsid w:val="004F34AA"/>
    <w:rsid w:val="004F5802"/>
    <w:rsid w:val="005014C2"/>
    <w:rsid w:val="0050771F"/>
    <w:rsid w:val="00524045"/>
    <w:rsid w:val="00561E30"/>
    <w:rsid w:val="00562E10"/>
    <w:rsid w:val="005708C5"/>
    <w:rsid w:val="00570DA8"/>
    <w:rsid w:val="005765E8"/>
    <w:rsid w:val="005766D1"/>
    <w:rsid w:val="005835A9"/>
    <w:rsid w:val="0058438F"/>
    <w:rsid w:val="005845E6"/>
    <w:rsid w:val="00592CB8"/>
    <w:rsid w:val="005957AB"/>
    <w:rsid w:val="005B29B2"/>
    <w:rsid w:val="005D0351"/>
    <w:rsid w:val="005D289F"/>
    <w:rsid w:val="005D567A"/>
    <w:rsid w:val="005F10D7"/>
    <w:rsid w:val="005F10E3"/>
    <w:rsid w:val="005F4568"/>
    <w:rsid w:val="00601212"/>
    <w:rsid w:val="00603364"/>
    <w:rsid w:val="00604276"/>
    <w:rsid w:val="00613C70"/>
    <w:rsid w:val="00636186"/>
    <w:rsid w:val="0063659D"/>
    <w:rsid w:val="0063718F"/>
    <w:rsid w:val="0065027B"/>
    <w:rsid w:val="006704BE"/>
    <w:rsid w:val="0068299C"/>
    <w:rsid w:val="00694138"/>
    <w:rsid w:val="006A2D1D"/>
    <w:rsid w:val="006B29DA"/>
    <w:rsid w:val="006B31AF"/>
    <w:rsid w:val="006B4EC6"/>
    <w:rsid w:val="006B6FB0"/>
    <w:rsid w:val="006B77F4"/>
    <w:rsid w:val="006E4A44"/>
    <w:rsid w:val="006F4235"/>
    <w:rsid w:val="0070065B"/>
    <w:rsid w:val="0070478C"/>
    <w:rsid w:val="007134A3"/>
    <w:rsid w:val="0071507D"/>
    <w:rsid w:val="007263DA"/>
    <w:rsid w:val="007369D3"/>
    <w:rsid w:val="00744446"/>
    <w:rsid w:val="007546A1"/>
    <w:rsid w:val="00756D62"/>
    <w:rsid w:val="00757C0B"/>
    <w:rsid w:val="007629A8"/>
    <w:rsid w:val="00766728"/>
    <w:rsid w:val="0077094C"/>
    <w:rsid w:val="00771034"/>
    <w:rsid w:val="00773BFC"/>
    <w:rsid w:val="00775163"/>
    <w:rsid w:val="00784E92"/>
    <w:rsid w:val="00791A56"/>
    <w:rsid w:val="00795688"/>
    <w:rsid w:val="00796045"/>
    <w:rsid w:val="007A5169"/>
    <w:rsid w:val="007A6497"/>
    <w:rsid w:val="007B1195"/>
    <w:rsid w:val="007D0BB5"/>
    <w:rsid w:val="007E5F72"/>
    <w:rsid w:val="007F0F28"/>
    <w:rsid w:val="007F1406"/>
    <w:rsid w:val="007F2751"/>
    <w:rsid w:val="00800AD7"/>
    <w:rsid w:val="00802C16"/>
    <w:rsid w:val="00805042"/>
    <w:rsid w:val="00810A4F"/>
    <w:rsid w:val="00812003"/>
    <w:rsid w:val="00840305"/>
    <w:rsid w:val="00843C38"/>
    <w:rsid w:val="00846805"/>
    <w:rsid w:val="00852463"/>
    <w:rsid w:val="00855770"/>
    <w:rsid w:val="00862B0C"/>
    <w:rsid w:val="00865716"/>
    <w:rsid w:val="008716AC"/>
    <w:rsid w:val="00883A27"/>
    <w:rsid w:val="00886177"/>
    <w:rsid w:val="0088625C"/>
    <w:rsid w:val="00892483"/>
    <w:rsid w:val="0089322C"/>
    <w:rsid w:val="008A54DA"/>
    <w:rsid w:val="008B3000"/>
    <w:rsid w:val="008B65A7"/>
    <w:rsid w:val="008B75AC"/>
    <w:rsid w:val="008D058A"/>
    <w:rsid w:val="008D70FD"/>
    <w:rsid w:val="008E2428"/>
    <w:rsid w:val="008E2C9C"/>
    <w:rsid w:val="00910895"/>
    <w:rsid w:val="00911040"/>
    <w:rsid w:val="00950101"/>
    <w:rsid w:val="009514A8"/>
    <w:rsid w:val="00956801"/>
    <w:rsid w:val="0095777D"/>
    <w:rsid w:val="00957D6A"/>
    <w:rsid w:val="00962E43"/>
    <w:rsid w:val="00963F97"/>
    <w:rsid w:val="0097321F"/>
    <w:rsid w:val="0097408A"/>
    <w:rsid w:val="009762B7"/>
    <w:rsid w:val="0098418D"/>
    <w:rsid w:val="00995235"/>
    <w:rsid w:val="00995F3E"/>
    <w:rsid w:val="009B7D8A"/>
    <w:rsid w:val="009C4D71"/>
    <w:rsid w:val="009D2983"/>
    <w:rsid w:val="009D3DE3"/>
    <w:rsid w:val="009D5EFB"/>
    <w:rsid w:val="009D6001"/>
    <w:rsid w:val="009E2DFA"/>
    <w:rsid w:val="00A03FE9"/>
    <w:rsid w:val="00A15E48"/>
    <w:rsid w:val="00A1649A"/>
    <w:rsid w:val="00A217EB"/>
    <w:rsid w:val="00A2297C"/>
    <w:rsid w:val="00A30DA3"/>
    <w:rsid w:val="00A60D32"/>
    <w:rsid w:val="00A82277"/>
    <w:rsid w:val="00A866C3"/>
    <w:rsid w:val="00AA34BE"/>
    <w:rsid w:val="00AB2247"/>
    <w:rsid w:val="00AB605A"/>
    <w:rsid w:val="00AC4379"/>
    <w:rsid w:val="00AD1A02"/>
    <w:rsid w:val="00AE3313"/>
    <w:rsid w:val="00AF5D60"/>
    <w:rsid w:val="00B040B2"/>
    <w:rsid w:val="00B16908"/>
    <w:rsid w:val="00B4767D"/>
    <w:rsid w:val="00B515DB"/>
    <w:rsid w:val="00B74F50"/>
    <w:rsid w:val="00B87F19"/>
    <w:rsid w:val="00B95C39"/>
    <w:rsid w:val="00BD50A9"/>
    <w:rsid w:val="00BF3D94"/>
    <w:rsid w:val="00BF69BF"/>
    <w:rsid w:val="00BF73D9"/>
    <w:rsid w:val="00C0524A"/>
    <w:rsid w:val="00C138D0"/>
    <w:rsid w:val="00C32F4F"/>
    <w:rsid w:val="00C4660C"/>
    <w:rsid w:val="00C52A80"/>
    <w:rsid w:val="00C538BE"/>
    <w:rsid w:val="00C65A2E"/>
    <w:rsid w:val="00C71251"/>
    <w:rsid w:val="00C716B0"/>
    <w:rsid w:val="00C747E3"/>
    <w:rsid w:val="00C76435"/>
    <w:rsid w:val="00C769B2"/>
    <w:rsid w:val="00C82DD1"/>
    <w:rsid w:val="00C83DB4"/>
    <w:rsid w:val="00C93973"/>
    <w:rsid w:val="00C94F47"/>
    <w:rsid w:val="00CD4555"/>
    <w:rsid w:val="00CD490F"/>
    <w:rsid w:val="00CD6CA7"/>
    <w:rsid w:val="00CE2748"/>
    <w:rsid w:val="00CF0A96"/>
    <w:rsid w:val="00CF3620"/>
    <w:rsid w:val="00D025EC"/>
    <w:rsid w:val="00D05E57"/>
    <w:rsid w:val="00D1728C"/>
    <w:rsid w:val="00D24494"/>
    <w:rsid w:val="00D250ED"/>
    <w:rsid w:val="00D435C7"/>
    <w:rsid w:val="00D4390D"/>
    <w:rsid w:val="00D46153"/>
    <w:rsid w:val="00D51351"/>
    <w:rsid w:val="00D53087"/>
    <w:rsid w:val="00D800D2"/>
    <w:rsid w:val="00D873D9"/>
    <w:rsid w:val="00D9529B"/>
    <w:rsid w:val="00DB06AE"/>
    <w:rsid w:val="00DB0F41"/>
    <w:rsid w:val="00DB38BF"/>
    <w:rsid w:val="00DC1A65"/>
    <w:rsid w:val="00DC5D59"/>
    <w:rsid w:val="00DC738B"/>
    <w:rsid w:val="00DD79C4"/>
    <w:rsid w:val="00DE2930"/>
    <w:rsid w:val="00DE2E64"/>
    <w:rsid w:val="00DE3D9B"/>
    <w:rsid w:val="00DF6CC9"/>
    <w:rsid w:val="00E04047"/>
    <w:rsid w:val="00E075D4"/>
    <w:rsid w:val="00E07C49"/>
    <w:rsid w:val="00E12B18"/>
    <w:rsid w:val="00E12C55"/>
    <w:rsid w:val="00E13AC4"/>
    <w:rsid w:val="00E17AEC"/>
    <w:rsid w:val="00E21768"/>
    <w:rsid w:val="00E24B1F"/>
    <w:rsid w:val="00E361A4"/>
    <w:rsid w:val="00E41B1E"/>
    <w:rsid w:val="00E42BBC"/>
    <w:rsid w:val="00E44D64"/>
    <w:rsid w:val="00E5076C"/>
    <w:rsid w:val="00E607A8"/>
    <w:rsid w:val="00E75BD8"/>
    <w:rsid w:val="00E830D1"/>
    <w:rsid w:val="00E8683A"/>
    <w:rsid w:val="00EA062A"/>
    <w:rsid w:val="00EC0496"/>
    <w:rsid w:val="00EC1057"/>
    <w:rsid w:val="00EC6788"/>
    <w:rsid w:val="00EE22E9"/>
    <w:rsid w:val="00EE5A8C"/>
    <w:rsid w:val="00EE5F33"/>
    <w:rsid w:val="00EF4863"/>
    <w:rsid w:val="00EF7526"/>
    <w:rsid w:val="00F018AD"/>
    <w:rsid w:val="00F019DE"/>
    <w:rsid w:val="00F03F3D"/>
    <w:rsid w:val="00F04C4E"/>
    <w:rsid w:val="00F15D1D"/>
    <w:rsid w:val="00F22AEF"/>
    <w:rsid w:val="00F24B6A"/>
    <w:rsid w:val="00F260EA"/>
    <w:rsid w:val="00F26F57"/>
    <w:rsid w:val="00F2710B"/>
    <w:rsid w:val="00F27A2E"/>
    <w:rsid w:val="00F31065"/>
    <w:rsid w:val="00F310B3"/>
    <w:rsid w:val="00F314AF"/>
    <w:rsid w:val="00F36427"/>
    <w:rsid w:val="00F3658B"/>
    <w:rsid w:val="00F3743A"/>
    <w:rsid w:val="00F55322"/>
    <w:rsid w:val="00F62E2D"/>
    <w:rsid w:val="00F654F8"/>
    <w:rsid w:val="00F73889"/>
    <w:rsid w:val="00F80374"/>
    <w:rsid w:val="00F975CD"/>
    <w:rsid w:val="00FB5B9B"/>
    <w:rsid w:val="00FC6B08"/>
    <w:rsid w:val="00FC785A"/>
    <w:rsid w:val="00FD3643"/>
    <w:rsid w:val="00FD684E"/>
    <w:rsid w:val="00FE5312"/>
    <w:rsid w:val="00FF1C46"/>
    <w:rsid w:val="00FF6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8B8DB"/>
  <w14:defaultImageDpi w14:val="300"/>
  <w15:docId w15:val="{0F461DBC-9E2F-48F3-93B6-DE7AC98F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CE"/>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843C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A5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1F15"/>
    <w:pPr>
      <w:spacing w:before="100" w:beforeAutospacing="1" w:after="100" w:afterAutospacing="1" w:line="240" w:lineRule="auto"/>
      <w:outlineLvl w:val="2"/>
    </w:pPr>
    <w:rPr>
      <w:rFonts w:ascii="Times" w:eastAsiaTheme="minorEastAsia" w:hAnsi="Times"/>
      <w:b/>
      <w:bCs/>
      <w:sz w:val="27"/>
      <w:szCs w:val="27"/>
      <w:lang w:val="en-CA"/>
    </w:rPr>
  </w:style>
  <w:style w:type="paragraph" w:styleId="Heading4">
    <w:name w:val="heading 4"/>
    <w:basedOn w:val="Normal"/>
    <w:next w:val="Normal"/>
    <w:link w:val="Heading4Char"/>
    <w:uiPriority w:val="9"/>
    <w:unhideWhenUsed/>
    <w:qFormat/>
    <w:rsid w:val="00FD6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ECE"/>
    <w:rPr>
      <w:color w:val="0000FF" w:themeColor="hyperlink"/>
      <w:u w:val="single"/>
    </w:rPr>
  </w:style>
  <w:style w:type="paragraph" w:styleId="ListParagraph">
    <w:name w:val="List Paragraph"/>
    <w:basedOn w:val="Normal"/>
    <w:uiPriority w:val="34"/>
    <w:qFormat/>
    <w:rsid w:val="00260ECE"/>
    <w:pPr>
      <w:ind w:left="720"/>
      <w:contextualSpacing/>
    </w:pPr>
  </w:style>
  <w:style w:type="table" w:customStyle="1" w:styleId="PlainTable11">
    <w:name w:val="Plain Table 11"/>
    <w:basedOn w:val="TableNormal"/>
    <w:uiPriority w:val="41"/>
    <w:rsid w:val="00260ECE"/>
    <w:rPr>
      <w:rFonts w:eastAsiaTheme="minorHAnsi"/>
      <w:sz w:val="22"/>
      <w:szCs w:val="22"/>
      <w:lang w:val="en-C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60ECE"/>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260ECE"/>
    <w:rPr>
      <w:rFonts w:eastAsiaTheme="minorHAnsi"/>
      <w:sz w:val="22"/>
      <w:szCs w:val="22"/>
      <w:lang w:val="en-CA"/>
    </w:rPr>
  </w:style>
  <w:style w:type="table" w:styleId="TableGrid">
    <w:name w:val="Table Grid"/>
    <w:basedOn w:val="TableNormal"/>
    <w:uiPriority w:val="59"/>
    <w:rsid w:val="00260ECE"/>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ECE"/>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1D1F15"/>
    <w:rPr>
      <w:rFonts w:ascii="Times" w:hAnsi="Times"/>
      <w:b/>
      <w:bCs/>
      <w:sz w:val="27"/>
      <w:szCs w:val="27"/>
      <w:lang w:val="en-CA"/>
    </w:rPr>
  </w:style>
  <w:style w:type="paragraph" w:customStyle="1" w:styleId="Default">
    <w:name w:val="Default"/>
    <w:rsid w:val="00F03F3D"/>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8A54DA"/>
    <w:rPr>
      <w:color w:val="800080" w:themeColor="followedHyperlink"/>
      <w:u w:val="single"/>
    </w:rPr>
  </w:style>
  <w:style w:type="character" w:customStyle="1" w:styleId="Heading2Char">
    <w:name w:val="Heading 2 Char"/>
    <w:basedOn w:val="DefaultParagraphFont"/>
    <w:link w:val="Heading2"/>
    <w:uiPriority w:val="9"/>
    <w:semiHidden/>
    <w:rsid w:val="008A54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3C38"/>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43C38"/>
    <w:pPr>
      <w:spacing w:before="100" w:beforeAutospacing="1" w:after="100" w:afterAutospacing="1" w:line="240" w:lineRule="auto"/>
    </w:pPr>
    <w:rPr>
      <w:rFonts w:ascii="Times" w:eastAsiaTheme="minorEastAsia" w:hAnsi="Times" w:cs="Times New Roman"/>
      <w:sz w:val="20"/>
      <w:szCs w:val="20"/>
      <w:lang w:val="en-CA"/>
    </w:rPr>
  </w:style>
  <w:style w:type="character" w:customStyle="1" w:styleId="Heading4Char">
    <w:name w:val="Heading 4 Char"/>
    <w:basedOn w:val="DefaultParagraphFont"/>
    <w:link w:val="Heading4"/>
    <w:uiPriority w:val="9"/>
    <w:rsid w:val="00FD684E"/>
    <w:rPr>
      <w:rFonts w:asciiTheme="majorHAnsi" w:eastAsiaTheme="majorEastAsia" w:hAnsiTheme="majorHAnsi" w:cstheme="majorBidi"/>
      <w:i/>
      <w:iCs/>
      <w:color w:val="365F91" w:themeColor="accent1" w:themeShade="BF"/>
      <w:sz w:val="22"/>
      <w:szCs w:val="22"/>
    </w:rPr>
  </w:style>
  <w:style w:type="character" w:styleId="Strong">
    <w:name w:val="Strong"/>
    <w:basedOn w:val="DefaultParagraphFont"/>
    <w:uiPriority w:val="22"/>
    <w:qFormat/>
    <w:rsid w:val="00DE2E64"/>
    <w:rPr>
      <w:b/>
      <w:bCs/>
    </w:rPr>
  </w:style>
  <w:style w:type="character" w:styleId="Emphasis">
    <w:name w:val="Emphasis"/>
    <w:basedOn w:val="DefaultParagraphFont"/>
    <w:uiPriority w:val="20"/>
    <w:qFormat/>
    <w:rsid w:val="00DE2E64"/>
    <w:rPr>
      <w:i/>
      <w:iCs/>
    </w:rPr>
  </w:style>
  <w:style w:type="character" w:customStyle="1" w:styleId="baec5a81-e4d6-4674-97f3-e9220f0136c1">
    <w:name w:val="baec5a81-e4d6-4674-97f3-e9220f0136c1"/>
    <w:basedOn w:val="DefaultParagraphFont"/>
    <w:rsid w:val="0081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1885">
      <w:bodyDiv w:val="1"/>
      <w:marLeft w:val="0"/>
      <w:marRight w:val="0"/>
      <w:marTop w:val="0"/>
      <w:marBottom w:val="0"/>
      <w:divBdr>
        <w:top w:val="none" w:sz="0" w:space="0" w:color="auto"/>
        <w:left w:val="none" w:sz="0" w:space="0" w:color="auto"/>
        <w:bottom w:val="none" w:sz="0" w:space="0" w:color="auto"/>
        <w:right w:val="none" w:sz="0" w:space="0" w:color="auto"/>
      </w:divBdr>
      <w:divsChild>
        <w:div w:id="1318262742">
          <w:marLeft w:val="0"/>
          <w:marRight w:val="0"/>
          <w:marTop w:val="0"/>
          <w:marBottom w:val="0"/>
          <w:divBdr>
            <w:top w:val="none" w:sz="0" w:space="0" w:color="auto"/>
            <w:left w:val="none" w:sz="0" w:space="0" w:color="auto"/>
            <w:bottom w:val="none" w:sz="0" w:space="0" w:color="auto"/>
            <w:right w:val="none" w:sz="0" w:space="0" w:color="auto"/>
          </w:divBdr>
          <w:divsChild>
            <w:div w:id="693919215">
              <w:marLeft w:val="0"/>
              <w:marRight w:val="0"/>
              <w:marTop w:val="0"/>
              <w:marBottom w:val="0"/>
              <w:divBdr>
                <w:top w:val="none" w:sz="0" w:space="0" w:color="auto"/>
                <w:left w:val="none" w:sz="0" w:space="0" w:color="auto"/>
                <w:bottom w:val="none" w:sz="0" w:space="0" w:color="auto"/>
                <w:right w:val="none" w:sz="0" w:space="0" w:color="auto"/>
              </w:divBdr>
              <w:divsChild>
                <w:div w:id="20084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9050">
      <w:bodyDiv w:val="1"/>
      <w:marLeft w:val="0"/>
      <w:marRight w:val="0"/>
      <w:marTop w:val="0"/>
      <w:marBottom w:val="0"/>
      <w:divBdr>
        <w:top w:val="none" w:sz="0" w:space="0" w:color="auto"/>
        <w:left w:val="none" w:sz="0" w:space="0" w:color="auto"/>
        <w:bottom w:val="none" w:sz="0" w:space="0" w:color="auto"/>
        <w:right w:val="none" w:sz="0" w:space="0" w:color="auto"/>
      </w:divBdr>
      <w:divsChild>
        <w:div w:id="256404187">
          <w:marLeft w:val="0"/>
          <w:marRight w:val="0"/>
          <w:marTop w:val="0"/>
          <w:marBottom w:val="0"/>
          <w:divBdr>
            <w:top w:val="none" w:sz="0" w:space="0" w:color="auto"/>
            <w:left w:val="none" w:sz="0" w:space="0" w:color="auto"/>
            <w:bottom w:val="none" w:sz="0" w:space="0" w:color="auto"/>
            <w:right w:val="none" w:sz="0" w:space="0" w:color="auto"/>
          </w:divBdr>
          <w:divsChild>
            <w:div w:id="1124036639">
              <w:marLeft w:val="0"/>
              <w:marRight w:val="0"/>
              <w:marTop w:val="0"/>
              <w:marBottom w:val="0"/>
              <w:divBdr>
                <w:top w:val="none" w:sz="0" w:space="0" w:color="auto"/>
                <w:left w:val="none" w:sz="0" w:space="0" w:color="auto"/>
                <w:bottom w:val="none" w:sz="0" w:space="0" w:color="auto"/>
                <w:right w:val="none" w:sz="0" w:space="0" w:color="auto"/>
              </w:divBdr>
              <w:divsChild>
                <w:div w:id="54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58">
      <w:bodyDiv w:val="1"/>
      <w:marLeft w:val="0"/>
      <w:marRight w:val="0"/>
      <w:marTop w:val="0"/>
      <w:marBottom w:val="0"/>
      <w:divBdr>
        <w:top w:val="none" w:sz="0" w:space="0" w:color="auto"/>
        <w:left w:val="none" w:sz="0" w:space="0" w:color="auto"/>
        <w:bottom w:val="none" w:sz="0" w:space="0" w:color="auto"/>
        <w:right w:val="none" w:sz="0" w:space="0" w:color="auto"/>
      </w:divBdr>
      <w:divsChild>
        <w:div w:id="1965765339">
          <w:marLeft w:val="0"/>
          <w:marRight w:val="0"/>
          <w:marTop w:val="0"/>
          <w:marBottom w:val="0"/>
          <w:divBdr>
            <w:top w:val="none" w:sz="0" w:space="0" w:color="auto"/>
            <w:left w:val="none" w:sz="0" w:space="0" w:color="auto"/>
            <w:bottom w:val="none" w:sz="0" w:space="0" w:color="auto"/>
            <w:right w:val="none" w:sz="0" w:space="0" w:color="auto"/>
          </w:divBdr>
          <w:divsChild>
            <w:div w:id="1414159973">
              <w:marLeft w:val="0"/>
              <w:marRight w:val="0"/>
              <w:marTop w:val="0"/>
              <w:marBottom w:val="0"/>
              <w:divBdr>
                <w:top w:val="none" w:sz="0" w:space="0" w:color="auto"/>
                <w:left w:val="none" w:sz="0" w:space="0" w:color="auto"/>
                <w:bottom w:val="none" w:sz="0" w:space="0" w:color="auto"/>
                <w:right w:val="none" w:sz="0" w:space="0" w:color="auto"/>
              </w:divBdr>
              <w:divsChild>
                <w:div w:id="9077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6568">
      <w:bodyDiv w:val="1"/>
      <w:marLeft w:val="0"/>
      <w:marRight w:val="0"/>
      <w:marTop w:val="0"/>
      <w:marBottom w:val="0"/>
      <w:divBdr>
        <w:top w:val="none" w:sz="0" w:space="0" w:color="auto"/>
        <w:left w:val="none" w:sz="0" w:space="0" w:color="auto"/>
        <w:bottom w:val="none" w:sz="0" w:space="0" w:color="auto"/>
        <w:right w:val="none" w:sz="0" w:space="0" w:color="auto"/>
      </w:divBdr>
      <w:divsChild>
        <w:div w:id="1695882343">
          <w:marLeft w:val="0"/>
          <w:marRight w:val="0"/>
          <w:marTop w:val="0"/>
          <w:marBottom w:val="0"/>
          <w:divBdr>
            <w:top w:val="none" w:sz="0" w:space="0" w:color="auto"/>
            <w:left w:val="none" w:sz="0" w:space="0" w:color="auto"/>
            <w:bottom w:val="none" w:sz="0" w:space="0" w:color="auto"/>
            <w:right w:val="none" w:sz="0" w:space="0" w:color="auto"/>
          </w:divBdr>
          <w:divsChild>
            <w:div w:id="318382689">
              <w:marLeft w:val="0"/>
              <w:marRight w:val="0"/>
              <w:marTop w:val="0"/>
              <w:marBottom w:val="0"/>
              <w:divBdr>
                <w:top w:val="none" w:sz="0" w:space="0" w:color="auto"/>
                <w:left w:val="none" w:sz="0" w:space="0" w:color="auto"/>
                <w:bottom w:val="none" w:sz="0" w:space="0" w:color="auto"/>
                <w:right w:val="none" w:sz="0" w:space="0" w:color="auto"/>
              </w:divBdr>
              <w:divsChild>
                <w:div w:id="10560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3350">
      <w:bodyDiv w:val="1"/>
      <w:marLeft w:val="0"/>
      <w:marRight w:val="0"/>
      <w:marTop w:val="0"/>
      <w:marBottom w:val="0"/>
      <w:divBdr>
        <w:top w:val="none" w:sz="0" w:space="0" w:color="auto"/>
        <w:left w:val="none" w:sz="0" w:space="0" w:color="auto"/>
        <w:bottom w:val="none" w:sz="0" w:space="0" w:color="auto"/>
        <w:right w:val="none" w:sz="0" w:space="0" w:color="auto"/>
      </w:divBdr>
      <w:divsChild>
        <w:div w:id="1360204155">
          <w:marLeft w:val="0"/>
          <w:marRight w:val="0"/>
          <w:marTop w:val="0"/>
          <w:marBottom w:val="0"/>
          <w:divBdr>
            <w:top w:val="none" w:sz="0" w:space="0" w:color="auto"/>
            <w:left w:val="none" w:sz="0" w:space="0" w:color="auto"/>
            <w:bottom w:val="none" w:sz="0" w:space="0" w:color="auto"/>
            <w:right w:val="none" w:sz="0" w:space="0" w:color="auto"/>
          </w:divBdr>
          <w:divsChild>
            <w:div w:id="184754414">
              <w:marLeft w:val="0"/>
              <w:marRight w:val="0"/>
              <w:marTop w:val="0"/>
              <w:marBottom w:val="0"/>
              <w:divBdr>
                <w:top w:val="none" w:sz="0" w:space="0" w:color="auto"/>
                <w:left w:val="none" w:sz="0" w:space="0" w:color="auto"/>
                <w:bottom w:val="none" w:sz="0" w:space="0" w:color="auto"/>
                <w:right w:val="none" w:sz="0" w:space="0" w:color="auto"/>
              </w:divBdr>
              <w:divsChild>
                <w:div w:id="1935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3545">
      <w:bodyDiv w:val="1"/>
      <w:marLeft w:val="0"/>
      <w:marRight w:val="0"/>
      <w:marTop w:val="0"/>
      <w:marBottom w:val="0"/>
      <w:divBdr>
        <w:top w:val="none" w:sz="0" w:space="0" w:color="auto"/>
        <w:left w:val="none" w:sz="0" w:space="0" w:color="auto"/>
        <w:bottom w:val="none" w:sz="0" w:space="0" w:color="auto"/>
        <w:right w:val="none" w:sz="0" w:space="0" w:color="auto"/>
      </w:divBdr>
    </w:div>
    <w:div w:id="703218480">
      <w:bodyDiv w:val="1"/>
      <w:marLeft w:val="0"/>
      <w:marRight w:val="0"/>
      <w:marTop w:val="0"/>
      <w:marBottom w:val="0"/>
      <w:divBdr>
        <w:top w:val="none" w:sz="0" w:space="0" w:color="auto"/>
        <w:left w:val="none" w:sz="0" w:space="0" w:color="auto"/>
        <w:bottom w:val="none" w:sz="0" w:space="0" w:color="auto"/>
        <w:right w:val="none" w:sz="0" w:space="0" w:color="auto"/>
      </w:divBdr>
      <w:divsChild>
        <w:div w:id="285745752">
          <w:marLeft w:val="0"/>
          <w:marRight w:val="0"/>
          <w:marTop w:val="0"/>
          <w:marBottom w:val="0"/>
          <w:divBdr>
            <w:top w:val="none" w:sz="0" w:space="0" w:color="auto"/>
            <w:left w:val="none" w:sz="0" w:space="0" w:color="auto"/>
            <w:bottom w:val="none" w:sz="0" w:space="0" w:color="auto"/>
            <w:right w:val="none" w:sz="0" w:space="0" w:color="auto"/>
          </w:divBdr>
          <w:divsChild>
            <w:div w:id="1248811962">
              <w:marLeft w:val="0"/>
              <w:marRight w:val="0"/>
              <w:marTop w:val="0"/>
              <w:marBottom w:val="0"/>
              <w:divBdr>
                <w:top w:val="none" w:sz="0" w:space="0" w:color="auto"/>
                <w:left w:val="none" w:sz="0" w:space="0" w:color="auto"/>
                <w:bottom w:val="none" w:sz="0" w:space="0" w:color="auto"/>
                <w:right w:val="none" w:sz="0" w:space="0" w:color="auto"/>
              </w:divBdr>
              <w:divsChild>
                <w:div w:id="953174550">
                  <w:marLeft w:val="0"/>
                  <w:marRight w:val="0"/>
                  <w:marTop w:val="0"/>
                  <w:marBottom w:val="0"/>
                  <w:divBdr>
                    <w:top w:val="none" w:sz="0" w:space="0" w:color="auto"/>
                    <w:left w:val="none" w:sz="0" w:space="0" w:color="auto"/>
                    <w:bottom w:val="none" w:sz="0" w:space="0" w:color="auto"/>
                    <w:right w:val="none" w:sz="0" w:space="0" w:color="auto"/>
                  </w:divBdr>
                  <w:divsChild>
                    <w:div w:id="1514758676">
                      <w:marLeft w:val="0"/>
                      <w:marRight w:val="0"/>
                      <w:marTop w:val="0"/>
                      <w:marBottom w:val="0"/>
                      <w:divBdr>
                        <w:top w:val="none" w:sz="0" w:space="0" w:color="auto"/>
                        <w:left w:val="none" w:sz="0" w:space="0" w:color="auto"/>
                        <w:bottom w:val="none" w:sz="0" w:space="0" w:color="auto"/>
                        <w:right w:val="none" w:sz="0" w:space="0" w:color="auto"/>
                      </w:divBdr>
                      <w:divsChild>
                        <w:div w:id="837694456">
                          <w:marLeft w:val="0"/>
                          <w:marRight w:val="0"/>
                          <w:marTop w:val="0"/>
                          <w:marBottom w:val="0"/>
                          <w:divBdr>
                            <w:top w:val="none" w:sz="0" w:space="0" w:color="auto"/>
                            <w:left w:val="none" w:sz="0" w:space="0" w:color="auto"/>
                            <w:bottom w:val="none" w:sz="0" w:space="0" w:color="auto"/>
                            <w:right w:val="none" w:sz="0" w:space="0" w:color="auto"/>
                          </w:divBdr>
                          <w:divsChild>
                            <w:div w:id="1986809709">
                              <w:marLeft w:val="0"/>
                              <w:marRight w:val="0"/>
                              <w:marTop w:val="0"/>
                              <w:marBottom w:val="0"/>
                              <w:divBdr>
                                <w:top w:val="none" w:sz="0" w:space="0" w:color="auto"/>
                                <w:left w:val="none" w:sz="0" w:space="0" w:color="auto"/>
                                <w:bottom w:val="none" w:sz="0" w:space="0" w:color="auto"/>
                                <w:right w:val="none" w:sz="0" w:space="0" w:color="auto"/>
                              </w:divBdr>
                              <w:divsChild>
                                <w:div w:id="1132864277">
                                  <w:marLeft w:val="0"/>
                                  <w:marRight w:val="0"/>
                                  <w:marTop w:val="0"/>
                                  <w:marBottom w:val="0"/>
                                  <w:divBdr>
                                    <w:top w:val="none" w:sz="0" w:space="0" w:color="auto"/>
                                    <w:left w:val="none" w:sz="0" w:space="0" w:color="auto"/>
                                    <w:bottom w:val="none" w:sz="0" w:space="0" w:color="auto"/>
                                    <w:right w:val="none" w:sz="0" w:space="0" w:color="auto"/>
                                  </w:divBdr>
                                  <w:divsChild>
                                    <w:div w:id="532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4003">
      <w:bodyDiv w:val="1"/>
      <w:marLeft w:val="0"/>
      <w:marRight w:val="0"/>
      <w:marTop w:val="0"/>
      <w:marBottom w:val="0"/>
      <w:divBdr>
        <w:top w:val="none" w:sz="0" w:space="0" w:color="auto"/>
        <w:left w:val="none" w:sz="0" w:space="0" w:color="auto"/>
        <w:bottom w:val="none" w:sz="0" w:space="0" w:color="auto"/>
        <w:right w:val="none" w:sz="0" w:space="0" w:color="auto"/>
      </w:divBdr>
    </w:div>
    <w:div w:id="1022124871">
      <w:bodyDiv w:val="1"/>
      <w:marLeft w:val="0"/>
      <w:marRight w:val="0"/>
      <w:marTop w:val="0"/>
      <w:marBottom w:val="0"/>
      <w:divBdr>
        <w:top w:val="none" w:sz="0" w:space="0" w:color="auto"/>
        <w:left w:val="none" w:sz="0" w:space="0" w:color="auto"/>
        <w:bottom w:val="none" w:sz="0" w:space="0" w:color="auto"/>
        <w:right w:val="none" w:sz="0" w:space="0" w:color="auto"/>
      </w:divBdr>
      <w:divsChild>
        <w:div w:id="1158578090">
          <w:marLeft w:val="0"/>
          <w:marRight w:val="0"/>
          <w:marTop w:val="0"/>
          <w:marBottom w:val="0"/>
          <w:divBdr>
            <w:top w:val="none" w:sz="0" w:space="0" w:color="auto"/>
            <w:left w:val="none" w:sz="0" w:space="0" w:color="auto"/>
            <w:bottom w:val="none" w:sz="0" w:space="0" w:color="auto"/>
            <w:right w:val="none" w:sz="0" w:space="0" w:color="auto"/>
          </w:divBdr>
          <w:divsChild>
            <w:div w:id="1334410471">
              <w:marLeft w:val="0"/>
              <w:marRight w:val="0"/>
              <w:marTop w:val="0"/>
              <w:marBottom w:val="0"/>
              <w:divBdr>
                <w:top w:val="none" w:sz="0" w:space="0" w:color="auto"/>
                <w:left w:val="none" w:sz="0" w:space="0" w:color="auto"/>
                <w:bottom w:val="none" w:sz="0" w:space="0" w:color="auto"/>
                <w:right w:val="none" w:sz="0" w:space="0" w:color="auto"/>
              </w:divBdr>
              <w:divsChild>
                <w:div w:id="291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71358">
      <w:bodyDiv w:val="1"/>
      <w:marLeft w:val="0"/>
      <w:marRight w:val="0"/>
      <w:marTop w:val="0"/>
      <w:marBottom w:val="0"/>
      <w:divBdr>
        <w:top w:val="none" w:sz="0" w:space="0" w:color="auto"/>
        <w:left w:val="none" w:sz="0" w:space="0" w:color="auto"/>
        <w:bottom w:val="none" w:sz="0" w:space="0" w:color="auto"/>
        <w:right w:val="none" w:sz="0" w:space="0" w:color="auto"/>
      </w:divBdr>
    </w:div>
    <w:div w:id="1367608318">
      <w:bodyDiv w:val="1"/>
      <w:marLeft w:val="0"/>
      <w:marRight w:val="0"/>
      <w:marTop w:val="0"/>
      <w:marBottom w:val="0"/>
      <w:divBdr>
        <w:top w:val="none" w:sz="0" w:space="0" w:color="auto"/>
        <w:left w:val="none" w:sz="0" w:space="0" w:color="auto"/>
        <w:bottom w:val="none" w:sz="0" w:space="0" w:color="auto"/>
        <w:right w:val="none" w:sz="0" w:space="0" w:color="auto"/>
      </w:divBdr>
    </w:div>
    <w:div w:id="14404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710571">
          <w:marLeft w:val="0"/>
          <w:marRight w:val="0"/>
          <w:marTop w:val="0"/>
          <w:marBottom w:val="0"/>
          <w:divBdr>
            <w:top w:val="none" w:sz="0" w:space="0" w:color="auto"/>
            <w:left w:val="none" w:sz="0" w:space="0" w:color="auto"/>
            <w:bottom w:val="none" w:sz="0" w:space="0" w:color="auto"/>
            <w:right w:val="none" w:sz="0" w:space="0" w:color="auto"/>
          </w:divBdr>
          <w:divsChild>
            <w:div w:id="838696828">
              <w:marLeft w:val="0"/>
              <w:marRight w:val="0"/>
              <w:marTop w:val="0"/>
              <w:marBottom w:val="0"/>
              <w:divBdr>
                <w:top w:val="none" w:sz="0" w:space="0" w:color="auto"/>
                <w:left w:val="none" w:sz="0" w:space="0" w:color="auto"/>
                <w:bottom w:val="none" w:sz="0" w:space="0" w:color="auto"/>
                <w:right w:val="none" w:sz="0" w:space="0" w:color="auto"/>
              </w:divBdr>
              <w:divsChild>
                <w:div w:id="1107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098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33">
          <w:marLeft w:val="0"/>
          <w:marRight w:val="0"/>
          <w:marTop w:val="0"/>
          <w:marBottom w:val="0"/>
          <w:divBdr>
            <w:top w:val="none" w:sz="0" w:space="0" w:color="auto"/>
            <w:left w:val="none" w:sz="0" w:space="0" w:color="auto"/>
            <w:bottom w:val="none" w:sz="0" w:space="0" w:color="auto"/>
            <w:right w:val="none" w:sz="0" w:space="0" w:color="auto"/>
          </w:divBdr>
          <w:divsChild>
            <w:div w:id="11301698">
              <w:marLeft w:val="0"/>
              <w:marRight w:val="0"/>
              <w:marTop w:val="0"/>
              <w:marBottom w:val="0"/>
              <w:divBdr>
                <w:top w:val="none" w:sz="0" w:space="0" w:color="auto"/>
                <w:left w:val="none" w:sz="0" w:space="0" w:color="auto"/>
                <w:bottom w:val="none" w:sz="0" w:space="0" w:color="auto"/>
                <w:right w:val="none" w:sz="0" w:space="0" w:color="auto"/>
              </w:divBdr>
              <w:divsChild>
                <w:div w:id="281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0914">
      <w:bodyDiv w:val="1"/>
      <w:marLeft w:val="0"/>
      <w:marRight w:val="0"/>
      <w:marTop w:val="0"/>
      <w:marBottom w:val="0"/>
      <w:divBdr>
        <w:top w:val="none" w:sz="0" w:space="0" w:color="auto"/>
        <w:left w:val="none" w:sz="0" w:space="0" w:color="auto"/>
        <w:bottom w:val="none" w:sz="0" w:space="0" w:color="auto"/>
        <w:right w:val="none" w:sz="0" w:space="0" w:color="auto"/>
      </w:divBdr>
    </w:div>
    <w:div w:id="1729912723">
      <w:bodyDiv w:val="1"/>
      <w:marLeft w:val="0"/>
      <w:marRight w:val="0"/>
      <w:marTop w:val="0"/>
      <w:marBottom w:val="0"/>
      <w:divBdr>
        <w:top w:val="none" w:sz="0" w:space="0" w:color="auto"/>
        <w:left w:val="none" w:sz="0" w:space="0" w:color="auto"/>
        <w:bottom w:val="none" w:sz="0" w:space="0" w:color="auto"/>
        <w:right w:val="none" w:sz="0" w:space="0" w:color="auto"/>
      </w:divBdr>
    </w:div>
    <w:div w:id="1827163635">
      <w:bodyDiv w:val="1"/>
      <w:marLeft w:val="0"/>
      <w:marRight w:val="0"/>
      <w:marTop w:val="0"/>
      <w:marBottom w:val="0"/>
      <w:divBdr>
        <w:top w:val="none" w:sz="0" w:space="0" w:color="auto"/>
        <w:left w:val="none" w:sz="0" w:space="0" w:color="auto"/>
        <w:bottom w:val="none" w:sz="0" w:space="0" w:color="auto"/>
        <w:right w:val="none" w:sz="0" w:space="0" w:color="auto"/>
      </w:divBdr>
      <w:divsChild>
        <w:div w:id="1042049806">
          <w:marLeft w:val="0"/>
          <w:marRight w:val="0"/>
          <w:marTop w:val="0"/>
          <w:marBottom w:val="0"/>
          <w:divBdr>
            <w:top w:val="none" w:sz="0" w:space="0" w:color="auto"/>
            <w:left w:val="none" w:sz="0" w:space="0" w:color="auto"/>
            <w:bottom w:val="none" w:sz="0" w:space="0" w:color="auto"/>
            <w:right w:val="none" w:sz="0" w:space="0" w:color="auto"/>
          </w:divBdr>
          <w:divsChild>
            <w:div w:id="1520270850">
              <w:marLeft w:val="0"/>
              <w:marRight w:val="0"/>
              <w:marTop w:val="0"/>
              <w:marBottom w:val="0"/>
              <w:divBdr>
                <w:top w:val="none" w:sz="0" w:space="0" w:color="auto"/>
                <w:left w:val="none" w:sz="0" w:space="0" w:color="auto"/>
                <w:bottom w:val="none" w:sz="0" w:space="0" w:color="auto"/>
                <w:right w:val="none" w:sz="0" w:space="0" w:color="auto"/>
              </w:divBdr>
              <w:divsChild>
                <w:div w:id="1363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5879">
          <w:marLeft w:val="0"/>
          <w:marRight w:val="0"/>
          <w:marTop w:val="0"/>
          <w:marBottom w:val="0"/>
          <w:divBdr>
            <w:top w:val="none" w:sz="0" w:space="0" w:color="auto"/>
            <w:left w:val="none" w:sz="0" w:space="0" w:color="auto"/>
            <w:bottom w:val="none" w:sz="0" w:space="0" w:color="auto"/>
            <w:right w:val="none" w:sz="0" w:space="0" w:color="auto"/>
          </w:divBdr>
          <w:divsChild>
            <w:div w:id="2050425">
              <w:marLeft w:val="0"/>
              <w:marRight w:val="0"/>
              <w:marTop w:val="0"/>
              <w:marBottom w:val="0"/>
              <w:divBdr>
                <w:top w:val="none" w:sz="0" w:space="0" w:color="auto"/>
                <w:left w:val="none" w:sz="0" w:space="0" w:color="auto"/>
                <w:bottom w:val="none" w:sz="0" w:space="0" w:color="auto"/>
                <w:right w:val="none" w:sz="0" w:space="0" w:color="auto"/>
              </w:divBdr>
              <w:divsChild>
                <w:div w:id="581372368">
                  <w:marLeft w:val="0"/>
                  <w:marRight w:val="0"/>
                  <w:marTop w:val="0"/>
                  <w:marBottom w:val="0"/>
                  <w:divBdr>
                    <w:top w:val="none" w:sz="0" w:space="0" w:color="auto"/>
                    <w:left w:val="none" w:sz="0" w:space="0" w:color="auto"/>
                    <w:bottom w:val="none" w:sz="0" w:space="0" w:color="auto"/>
                    <w:right w:val="none" w:sz="0" w:space="0" w:color="auto"/>
                  </w:divBdr>
                </w:div>
              </w:divsChild>
            </w:div>
            <w:div w:id="1742948205">
              <w:marLeft w:val="0"/>
              <w:marRight w:val="0"/>
              <w:marTop w:val="0"/>
              <w:marBottom w:val="0"/>
              <w:divBdr>
                <w:top w:val="none" w:sz="0" w:space="0" w:color="auto"/>
                <w:left w:val="none" w:sz="0" w:space="0" w:color="auto"/>
                <w:bottom w:val="none" w:sz="0" w:space="0" w:color="auto"/>
                <w:right w:val="none" w:sz="0" w:space="0" w:color="auto"/>
              </w:divBdr>
              <w:divsChild>
                <w:div w:id="1238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4480">
      <w:bodyDiv w:val="1"/>
      <w:marLeft w:val="0"/>
      <w:marRight w:val="0"/>
      <w:marTop w:val="0"/>
      <w:marBottom w:val="0"/>
      <w:divBdr>
        <w:top w:val="none" w:sz="0" w:space="0" w:color="auto"/>
        <w:left w:val="none" w:sz="0" w:space="0" w:color="auto"/>
        <w:bottom w:val="none" w:sz="0" w:space="0" w:color="auto"/>
        <w:right w:val="none" w:sz="0" w:space="0" w:color="auto"/>
      </w:divBdr>
      <w:divsChild>
        <w:div w:id="815344683">
          <w:marLeft w:val="0"/>
          <w:marRight w:val="0"/>
          <w:marTop w:val="0"/>
          <w:marBottom w:val="0"/>
          <w:divBdr>
            <w:top w:val="none" w:sz="0" w:space="0" w:color="auto"/>
            <w:left w:val="none" w:sz="0" w:space="0" w:color="auto"/>
            <w:bottom w:val="none" w:sz="0" w:space="0" w:color="auto"/>
            <w:right w:val="none" w:sz="0" w:space="0" w:color="auto"/>
          </w:divBdr>
          <w:divsChild>
            <w:div w:id="1489323758">
              <w:marLeft w:val="0"/>
              <w:marRight w:val="0"/>
              <w:marTop w:val="0"/>
              <w:marBottom w:val="0"/>
              <w:divBdr>
                <w:top w:val="none" w:sz="0" w:space="0" w:color="auto"/>
                <w:left w:val="none" w:sz="0" w:space="0" w:color="auto"/>
                <w:bottom w:val="none" w:sz="0" w:space="0" w:color="auto"/>
                <w:right w:val="none" w:sz="0" w:space="0" w:color="auto"/>
              </w:divBdr>
              <w:divsChild>
                <w:div w:id="3354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00501">
      <w:bodyDiv w:val="1"/>
      <w:marLeft w:val="0"/>
      <w:marRight w:val="0"/>
      <w:marTop w:val="0"/>
      <w:marBottom w:val="0"/>
      <w:divBdr>
        <w:top w:val="none" w:sz="0" w:space="0" w:color="auto"/>
        <w:left w:val="none" w:sz="0" w:space="0" w:color="auto"/>
        <w:bottom w:val="none" w:sz="0" w:space="0" w:color="auto"/>
        <w:right w:val="none" w:sz="0" w:space="0" w:color="auto"/>
      </w:divBdr>
      <w:divsChild>
        <w:div w:id="1425804822">
          <w:marLeft w:val="0"/>
          <w:marRight w:val="0"/>
          <w:marTop w:val="0"/>
          <w:marBottom w:val="0"/>
          <w:divBdr>
            <w:top w:val="none" w:sz="0" w:space="0" w:color="auto"/>
            <w:left w:val="none" w:sz="0" w:space="0" w:color="auto"/>
            <w:bottom w:val="none" w:sz="0" w:space="0" w:color="auto"/>
            <w:right w:val="none" w:sz="0" w:space="0" w:color="auto"/>
          </w:divBdr>
          <w:divsChild>
            <w:div w:id="682054234">
              <w:marLeft w:val="0"/>
              <w:marRight w:val="0"/>
              <w:marTop w:val="0"/>
              <w:marBottom w:val="0"/>
              <w:divBdr>
                <w:top w:val="none" w:sz="0" w:space="0" w:color="auto"/>
                <w:left w:val="none" w:sz="0" w:space="0" w:color="auto"/>
                <w:bottom w:val="none" w:sz="0" w:space="0" w:color="auto"/>
                <w:right w:val="none" w:sz="0" w:space="0" w:color="auto"/>
              </w:divBdr>
              <w:divsChild>
                <w:div w:id="145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toryofat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zeroone@gmail.com" TargetMode="External"/><Relationship Id="rId11" Type="http://schemas.openxmlformats.org/officeDocument/2006/relationships/fontTable" Target="fontTable.xml"/><Relationship Id="rId5" Type="http://schemas.openxmlformats.org/officeDocument/2006/relationships/hyperlink" Target="mailto:elaine.willette@teachers.ab.ca" TargetMode="External"/><Relationship Id="rId15" Type="http://schemas.openxmlformats.org/officeDocument/2006/relationships/customXml" Target="../customXml/item3.xml"/><Relationship Id="rId10" Type="http://schemas.openxmlformats.org/officeDocument/2006/relationships/hyperlink" Target="http://sttpcanada.ctf-fce.ca/" TargetMode="External"/><Relationship Id="rId4" Type="http://schemas.openxmlformats.org/officeDocument/2006/relationships/webSettings" Target="webSettings.xml"/><Relationship Id="rId9" Type="http://schemas.openxmlformats.org/officeDocument/2006/relationships/hyperlink" Target="http://www.teachers.ab.ca/For%20Members/Professional%20Development/Pages/Webinars.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48070168F26448DAC58162C3FE566" ma:contentTypeVersion="0" ma:contentTypeDescription="Create a new document." ma:contentTypeScope="" ma:versionID="cc258dfb2af289dcabbddae3964723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0FCF7-B398-4A07-94D5-AA76BA4D618E}"/>
</file>

<file path=customXml/itemProps2.xml><?xml version="1.0" encoding="utf-8"?>
<ds:datastoreItem xmlns:ds="http://schemas.openxmlformats.org/officeDocument/2006/customXml" ds:itemID="{1448E621-6DC1-4A76-A6A0-B29B97AB45D2}"/>
</file>

<file path=customXml/itemProps3.xml><?xml version="1.0" encoding="utf-8"?>
<ds:datastoreItem xmlns:ds="http://schemas.openxmlformats.org/officeDocument/2006/customXml" ds:itemID="{266B5D0F-0AB3-476D-9684-D5DC24E41749}"/>
</file>

<file path=docProps/app.xml><?xml version="1.0" encoding="utf-8"?>
<Properties xmlns="http://schemas.openxmlformats.org/officeDocument/2006/extended-properties" xmlns:vt="http://schemas.openxmlformats.org/officeDocument/2006/docPropsVTypes">
  <Template>DF832451</Template>
  <TotalTime>69</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Myshchyshyn</dc:creator>
  <cp:keywords/>
  <dc:description/>
  <cp:lastModifiedBy>Elaine Willette-Larsen</cp:lastModifiedBy>
  <cp:revision>6</cp:revision>
  <cp:lastPrinted>2015-09-29T18:52:00Z</cp:lastPrinted>
  <dcterms:created xsi:type="dcterms:W3CDTF">2015-12-03T16:42:00Z</dcterms:created>
  <dcterms:modified xsi:type="dcterms:W3CDTF">2015-12-07T14:52:00Z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0x010100BA648070168F26448DAC58162C3FE566</vt:lpwstr>
  </property>
</Properties>
</file>